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Осторожно</w:t>
      </w:r>
      <w:r w:rsidR="00830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бруцеллез </w:t>
      </w: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Бруцеллез 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инфекционное заболевание, которое вызывают бактерии рода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Brucella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организм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проникают через слизистые оболочки пищеварительного и дыхательного тракта, а также через поврежденную кожу (ссадины, царапины), при контакте с больными животными.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бруцелл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через продукты питания (термически необработанное молоко и молочные продукты, мясо), непосредственно при контакте с больными животными, а также при вдыхании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бруцелл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содержащихся в пыли в местах обитания больных животных и во время разделки их туш. </w:t>
      </w:r>
    </w:p>
    <w:p w:rsidR="00444C1B" w:rsidRDefault="00444C1B" w:rsidP="00444C1B">
      <w:pPr>
        <w:pStyle w:val="a4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  <w:sz w:val="28"/>
          <w:szCs w:val="28"/>
        </w:rPr>
        <w:t>Инкубационный период (скрытый) продолжается от одной недели до нескольких месяцев, чаще 1—3 недели.</w:t>
      </w: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</w:rPr>
      </w:pPr>
      <w:r>
        <w:rPr>
          <w:rStyle w:val="a5"/>
          <w:b w:val="0"/>
          <w:sz w:val="28"/>
          <w:szCs w:val="28"/>
        </w:rPr>
        <w:t>Симптомы</w:t>
      </w:r>
      <w:r>
        <w:rPr>
          <w:rStyle w:val="a5"/>
          <w:b w:val="0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высокая температура (до 39–40 °С), озноб, потеря аппетита, вялость и слабость, сильная 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головная боль</w:t>
        </w:r>
      </w:hyperlink>
      <w:r>
        <w:rPr>
          <w:rFonts w:ascii="Times New Roman" w:hAnsi="Times New Roman" w:cs="Times New Roman"/>
          <w:sz w:val="28"/>
          <w:szCs w:val="28"/>
        </w:rPr>
        <w:t>, диарея и рвота, боль в мышцах, суставах, пояснице, покраснение кожи, сыпь, увеличение лимфатических узлов.</w:t>
      </w:r>
      <w:r>
        <w:rPr>
          <w:rFonts w:ascii="Times New Roman" w:hAnsi="Times New Roman" w:cs="Times New Roman"/>
          <w:color w:val="2224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Бруцеллез часто поражает нервную, половую системы и опорно-двигательный аппарат.</w:t>
      </w: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Отмечаются также артриты (тазобедренного, крестцово-подвздошного и других крупных суставов), периартерииты, бурситы, тендовагиниты, спондилиты, невралгии, невриты (седалищный), реже — менингиты, энцефалиты и т. д.</w:t>
      </w: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Опасность состоит в том, что в начале симптомы похожи на симптомы ОРВИ, пациент начинает заниматься самолечением, а не обращается к врачу. </w:t>
      </w:r>
    </w:p>
    <w:p w:rsidR="00444C1B" w:rsidRDefault="00444C1B" w:rsidP="0044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4C1B" w:rsidRDefault="00444C1B" w:rsidP="00444C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Профилактика бруцеллеза: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средств индивидуальной защиты;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осмотр скота с выявлением больных животных;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Изоляция и убой больных животных. Навоз, кал и послед животных, подозреваемых в заболевании, необходимо засыпать хлорной известью, после чего сжигать или глубоко закапывать;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тщательную термическую обработку мяса: не стоит есть мясо с кровью, особенно дичь, свинину, фермерские продукты;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Пастеризовать или кипятить молоко, отказаться от парного молока и продукции ферм, не прошедшую обработку и контроль. Не покупать такую продукцию вдоль дорог у частных производителей.</w:t>
      </w:r>
    </w:p>
    <w:p w:rsidR="00444C1B" w:rsidRDefault="00444C1B" w:rsidP="00444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лиц, находящихся в зоне риска необходимо прививаться от бруцеллеза.</w:t>
      </w:r>
    </w:p>
    <w:p w:rsidR="00444C1B" w:rsidRDefault="00444C1B" w:rsidP="00444C1B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A3AED" w:rsidRDefault="004A3AED"/>
    <w:sectPr w:rsidR="004A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F4E"/>
    <w:multiLevelType w:val="hybridMultilevel"/>
    <w:tmpl w:val="C30E89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4"/>
    <w:rsid w:val="00444C1B"/>
    <w:rsid w:val="004A3AED"/>
    <w:rsid w:val="006B79B4"/>
    <w:rsid w:val="008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CC14F-79FB-42DF-AE60-46C5E0E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4C1B"/>
    <w:pPr>
      <w:spacing w:after="0" w:line="240" w:lineRule="auto"/>
    </w:pPr>
  </w:style>
  <w:style w:type="character" w:styleId="a5">
    <w:name w:val="Strong"/>
    <w:basedOn w:val="a0"/>
    <w:uiPriority w:val="22"/>
    <w:qFormat/>
    <w:rsid w:val="00444C1B"/>
    <w:rPr>
      <w:b/>
      <w:bCs/>
    </w:rPr>
  </w:style>
  <w:style w:type="character" w:styleId="a6">
    <w:name w:val="Hyperlink"/>
    <w:basedOn w:val="a0"/>
    <w:uiPriority w:val="99"/>
    <w:semiHidden/>
    <w:unhideWhenUsed/>
    <w:rsid w:val="00444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otest.ru/info/spravochnik/simptomy/golovnaya-b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2024-04-30T10:15:00Z</dcterms:created>
  <dcterms:modified xsi:type="dcterms:W3CDTF">2024-04-30T10:54:00Z</dcterms:modified>
</cp:coreProperties>
</file>