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77" w:rsidRDefault="00187977" w:rsidP="00187977">
      <w:pPr>
        <w:rPr>
          <w:i/>
          <w:sz w:val="28"/>
          <w:szCs w:val="28"/>
        </w:rPr>
      </w:pPr>
      <w:bookmarkStart w:id="0" w:name="_GoBack"/>
      <w:r w:rsidRPr="00DE0237">
        <w:rPr>
          <w:i/>
          <w:sz w:val="28"/>
          <w:szCs w:val="28"/>
        </w:rPr>
        <w:t xml:space="preserve">Предупреждение домашнего насилия, </w:t>
      </w:r>
    </w:p>
    <w:p w:rsidR="00187977" w:rsidRDefault="00187977" w:rsidP="00187977">
      <w:pPr>
        <w:rPr>
          <w:i/>
          <w:sz w:val="28"/>
          <w:szCs w:val="28"/>
        </w:rPr>
      </w:pPr>
      <w:r w:rsidRPr="00DE0237">
        <w:rPr>
          <w:i/>
          <w:sz w:val="28"/>
          <w:szCs w:val="28"/>
        </w:rPr>
        <w:t>порядок применения защитного предписания</w:t>
      </w:r>
      <w:r>
        <w:rPr>
          <w:i/>
          <w:sz w:val="28"/>
          <w:szCs w:val="28"/>
        </w:rPr>
        <w:t>,</w:t>
      </w:r>
    </w:p>
    <w:p w:rsidR="00187977" w:rsidRDefault="00187977" w:rsidP="00187977">
      <w:pPr>
        <w:rPr>
          <w:i/>
          <w:sz w:val="28"/>
          <w:szCs w:val="28"/>
        </w:rPr>
      </w:pPr>
      <w:r w:rsidRPr="00DE0237">
        <w:rPr>
          <w:i/>
          <w:sz w:val="28"/>
          <w:szCs w:val="28"/>
        </w:rPr>
        <w:t>оказание помощи пострадавшим от домашнего насилия</w:t>
      </w:r>
      <w:bookmarkEnd w:id="0"/>
      <w:r w:rsidRPr="00DE0237">
        <w:rPr>
          <w:i/>
          <w:sz w:val="28"/>
          <w:szCs w:val="28"/>
        </w:rPr>
        <w:t>.</w:t>
      </w:r>
    </w:p>
    <w:p w:rsidR="00187977" w:rsidRDefault="00187977" w:rsidP="00187977">
      <w:pPr>
        <w:rPr>
          <w:i/>
          <w:sz w:val="28"/>
          <w:szCs w:val="28"/>
        </w:rPr>
      </w:pPr>
    </w:p>
    <w:p w:rsidR="00187977" w:rsidRDefault="00187977" w:rsidP="00187977">
      <w:pPr>
        <w:jc w:val="both"/>
        <w:rPr>
          <w:sz w:val="28"/>
          <w:szCs w:val="28"/>
        </w:rPr>
      </w:pPr>
      <w:r>
        <w:rPr>
          <w:sz w:val="28"/>
          <w:szCs w:val="28"/>
        </w:rPr>
        <w:tab/>
        <w:t>К числу актуальных тем относится проблема домашнего насилия. Насилие в семье является сегодня одной из важных причин, которые способствуют социальному и психологическому нездоровью семьи, лишают ее стабильности и безопасности. Современные жизненные реалии все чаще заставляют задуматься над тем, что семейное насилие – это не только причинение физического вреда, но в большей степени систематическое психическое воздействие одного члена семьи на другого, путем унижения, оскорбления, усиления экономической и иной зависимости.</w:t>
      </w:r>
    </w:p>
    <w:p w:rsidR="00187977" w:rsidRDefault="00187977" w:rsidP="00187977">
      <w:pPr>
        <w:jc w:val="both"/>
        <w:rPr>
          <w:sz w:val="28"/>
          <w:szCs w:val="28"/>
        </w:rPr>
      </w:pPr>
      <w:r>
        <w:rPr>
          <w:sz w:val="28"/>
          <w:szCs w:val="28"/>
        </w:rPr>
        <w:tab/>
        <w:t>Насилие над личностью это всегда тяжелое испытание, особенно если оно исходит со стороны близкого человека.</w:t>
      </w:r>
    </w:p>
    <w:p w:rsidR="00187977" w:rsidRDefault="00187977" w:rsidP="00187977">
      <w:pPr>
        <w:jc w:val="both"/>
        <w:rPr>
          <w:sz w:val="28"/>
          <w:szCs w:val="28"/>
        </w:rPr>
      </w:pPr>
      <w:r>
        <w:rPr>
          <w:sz w:val="28"/>
          <w:szCs w:val="28"/>
        </w:rPr>
        <w:tab/>
        <w:t>Нередко «бытовые» конфликты происходят и в семьях, считающихся добропорядочными, где порой совершается «тихое» насилие. Граждане, в отношении которых оно осуществляется, не решаются обратиться за помощью, боясь испортить репутацию семьи или лишиться сре</w:t>
      </w:r>
      <w:proofErr w:type="gramStart"/>
      <w:r>
        <w:rPr>
          <w:sz w:val="28"/>
          <w:szCs w:val="28"/>
        </w:rPr>
        <w:t>дств к с</w:t>
      </w:r>
      <w:proofErr w:type="gramEnd"/>
      <w:r>
        <w:rPr>
          <w:sz w:val="28"/>
          <w:szCs w:val="28"/>
        </w:rPr>
        <w:t xml:space="preserve">уществованию. Женщина, как правило, терпит все проявления агрессии со стороны мужчины, так как в большинстве случаев он содержит семью. Но и сами женщины могут проявлять открытую агрессивность или подавлять ее в себе до тех пор, пока не наступит ситуация «последней капли». Отсюда – убийства женщинами своих мужей на бытовой почве, иногда без видимой всем причины. </w:t>
      </w:r>
    </w:p>
    <w:p w:rsidR="00187977" w:rsidRDefault="00187977" w:rsidP="00187977">
      <w:pPr>
        <w:jc w:val="both"/>
        <w:rPr>
          <w:sz w:val="28"/>
          <w:szCs w:val="28"/>
        </w:rPr>
      </w:pPr>
      <w:r>
        <w:rPr>
          <w:sz w:val="28"/>
          <w:szCs w:val="28"/>
        </w:rPr>
        <w:tab/>
        <w:t>Но наиболее опасным итогом любого семейного конфликта является негативное воздействие, которое он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злобу в характере несовершеннолетнего и служит питательной средой для их дальнейшего вовлечения в противоправное поведение.</w:t>
      </w:r>
    </w:p>
    <w:p w:rsidR="00187977" w:rsidRDefault="00187977" w:rsidP="00187977">
      <w:pPr>
        <w:jc w:val="both"/>
        <w:rPr>
          <w:sz w:val="28"/>
          <w:szCs w:val="28"/>
        </w:rPr>
      </w:pPr>
      <w:r>
        <w:rPr>
          <w:sz w:val="28"/>
          <w:szCs w:val="28"/>
        </w:rPr>
        <w:tab/>
        <w:t xml:space="preserve">В настоящее время в нашей стране действует Закон Республики Беларусь «Об основах деятельности по профилактике правонарушений» от 04.01.2014 №-122-З, в </w:t>
      </w:r>
      <w:proofErr w:type="gramStart"/>
      <w:r>
        <w:rPr>
          <w:sz w:val="28"/>
          <w:szCs w:val="28"/>
        </w:rPr>
        <w:t>котором</w:t>
      </w:r>
      <w:proofErr w:type="gramEnd"/>
      <w:r>
        <w:rPr>
          <w:sz w:val="28"/>
          <w:szCs w:val="28"/>
        </w:rPr>
        <w:t xml:space="preserve"> указанно, что представляет собой домашнее насилие.</w:t>
      </w:r>
    </w:p>
    <w:p w:rsidR="00187977" w:rsidRDefault="00187977" w:rsidP="00187977">
      <w:pPr>
        <w:jc w:val="both"/>
        <w:rPr>
          <w:sz w:val="28"/>
          <w:szCs w:val="28"/>
        </w:rPr>
      </w:pPr>
      <w:r>
        <w:rPr>
          <w:sz w:val="28"/>
          <w:szCs w:val="28"/>
        </w:rPr>
        <w:tab/>
        <w:t>До настоящего времени сохраняется тот факт, что к числу наиболее важных криминогенных условий, способствующих совершению бытовых правонарушений, относится пьянство.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агрессии. Опьянение резко обостряет и другие отрицательные качества характера, чувство мести, ревность.</w:t>
      </w:r>
    </w:p>
    <w:p w:rsidR="00187977" w:rsidRDefault="00187977" w:rsidP="00187977">
      <w:pPr>
        <w:jc w:val="both"/>
        <w:rPr>
          <w:sz w:val="28"/>
          <w:szCs w:val="28"/>
        </w:rPr>
      </w:pPr>
      <w:r>
        <w:rPr>
          <w:sz w:val="28"/>
          <w:szCs w:val="28"/>
        </w:rPr>
        <w:tab/>
      </w:r>
      <w:proofErr w:type="gramStart"/>
      <w:r>
        <w:rPr>
          <w:sz w:val="28"/>
          <w:szCs w:val="28"/>
        </w:rPr>
        <w:t xml:space="preserve">За совершение указанных деяний законодательством Республики Беларусь предусмотрена административная ответственность по статье 10.1 Кодекса Республики Беларусь об административных правонарушениях за </w:t>
      </w:r>
      <w:r>
        <w:rPr>
          <w:sz w:val="28"/>
          <w:szCs w:val="28"/>
        </w:rPr>
        <w:lastRenderedPageBreak/>
        <w:t>умышленное причинение телесного повреждения и иные насильственные действия либо нарушение защитного предписания, однако если гражданин совершил действия, повлекшие более тяжкие последствия, то он будет отвечать согласно уголовному законодательству нашей страны по статьям 147, 149, 153 Уголовного кодекса Республики Беларусь за</w:t>
      </w:r>
      <w:proofErr w:type="gramEnd"/>
      <w:r>
        <w:rPr>
          <w:sz w:val="28"/>
          <w:szCs w:val="28"/>
        </w:rPr>
        <w:t xml:space="preserve"> умышленное причинение телесных повреждений, или по статьям 166 (изнасилование) и 167 (насильственные действия сексуального характера), или же по статье 186 за угрозу убийством.</w:t>
      </w:r>
    </w:p>
    <w:p w:rsidR="00187977" w:rsidRDefault="00187977" w:rsidP="00187977">
      <w:pPr>
        <w:jc w:val="both"/>
        <w:rPr>
          <w:sz w:val="28"/>
          <w:szCs w:val="28"/>
        </w:rPr>
      </w:pPr>
      <w:r>
        <w:rPr>
          <w:sz w:val="28"/>
          <w:szCs w:val="28"/>
        </w:rPr>
        <w:tab/>
        <w:t xml:space="preserve">Помимо данной ответственности при обращении жертвы насилия в органы внутренних дел к скандалисту применяется также и такая мера как защитное предписание, которое представляет собой установление ему временных запретов на совершение определенных действий и обязанности для защиты жизни и здоровья пострадавшего от домашнего насилия. То есть нарушителю запрещается посещать места нахождения пострадавшего от домашнего насилия, общаться с пострадавшим, в том числе по телефону, с использованием глобальной компьютерной сети Интернет. Также нарушитель обязан будет временно покинуть общее с пострадавшим от домашнего насилия жилое помещение. Нарушитель представляет в РОВД сведения о своем месте пребывания на срок действия защитного предписания. И это некоторые из возможных запретов и обязанностей. </w:t>
      </w:r>
    </w:p>
    <w:p w:rsidR="00187977" w:rsidRDefault="00187977" w:rsidP="00187977">
      <w:pPr>
        <w:jc w:val="both"/>
        <w:rPr>
          <w:sz w:val="28"/>
          <w:szCs w:val="28"/>
        </w:rPr>
      </w:pPr>
      <w:r>
        <w:rPr>
          <w:sz w:val="28"/>
          <w:szCs w:val="28"/>
        </w:rPr>
        <w:tab/>
        <w:t xml:space="preserve">Бывают такие случаи, когда нарушитель нуждается в предоставлении ему временного жилища. В данном случае решением </w:t>
      </w:r>
      <w:proofErr w:type="spellStart"/>
      <w:r>
        <w:rPr>
          <w:sz w:val="28"/>
          <w:szCs w:val="28"/>
        </w:rPr>
        <w:t>Верхнедвинского</w:t>
      </w:r>
      <w:proofErr w:type="spellEnd"/>
      <w:r>
        <w:rPr>
          <w:sz w:val="28"/>
          <w:szCs w:val="28"/>
        </w:rPr>
        <w:t xml:space="preserve"> районного исполнительного комитета определено место для обеспечения временного пребывания граждан, в отношении которых вынесено защитное предписание, с обязанностью гражданина, совершившего насилие в семье, покинуть общее с пострадавшим жилое помещение. Данное жилое помещение расположено по адресу: г. Верхнедвинск, ул. </w:t>
      </w:r>
      <w:proofErr w:type="spellStart"/>
      <w:r>
        <w:rPr>
          <w:sz w:val="28"/>
          <w:szCs w:val="28"/>
        </w:rPr>
        <w:t>Кобзуна</w:t>
      </w:r>
      <w:proofErr w:type="spellEnd"/>
      <w:r>
        <w:rPr>
          <w:sz w:val="28"/>
          <w:szCs w:val="28"/>
        </w:rPr>
        <w:t xml:space="preserve">, д. 6. Для получения комнаты на возмездной основе по указанному адресу, необходимо обратиться с заявлением в </w:t>
      </w:r>
      <w:proofErr w:type="spellStart"/>
      <w:r>
        <w:rPr>
          <w:sz w:val="28"/>
          <w:szCs w:val="28"/>
        </w:rPr>
        <w:t>Верхнедвинское</w:t>
      </w:r>
      <w:proofErr w:type="spellEnd"/>
      <w:r>
        <w:rPr>
          <w:sz w:val="28"/>
          <w:szCs w:val="28"/>
        </w:rPr>
        <w:t xml:space="preserve"> ГРУПП ЖКХ.</w:t>
      </w:r>
    </w:p>
    <w:p w:rsidR="00187977" w:rsidRDefault="00187977" w:rsidP="00187977">
      <w:pPr>
        <w:jc w:val="both"/>
        <w:rPr>
          <w:sz w:val="28"/>
          <w:szCs w:val="28"/>
        </w:rPr>
      </w:pPr>
      <w:r>
        <w:rPr>
          <w:sz w:val="28"/>
          <w:szCs w:val="28"/>
        </w:rPr>
        <w:tab/>
        <w:t>Кроме того, если гражданин нарушил установленные защитным  предписанием запреты и обязанности, например, приходил  домой, звонил пострадавшему по телефону или связывался с ним через социальные сети, то он будет отвечать согласно части второй статьи 10.1 Кодекса Республики Беларусь об административных правонарушениях за нарушение защитного предписания. Согласно данной статье к нарушителю может быть применен штраф до 10 базовых величин, что в настоящее время составляет 400 рублей, или же общественные работы, или административный арест.</w:t>
      </w:r>
    </w:p>
    <w:p w:rsidR="00187977" w:rsidRDefault="00187977" w:rsidP="00187977">
      <w:pPr>
        <w:jc w:val="both"/>
        <w:rPr>
          <w:sz w:val="28"/>
          <w:szCs w:val="28"/>
        </w:rPr>
      </w:pPr>
      <w:r>
        <w:rPr>
          <w:sz w:val="28"/>
          <w:szCs w:val="28"/>
        </w:rPr>
        <w:tab/>
        <w:t xml:space="preserve">Что же касается тех, кто пострадал от домашнего насилия или оказался в тяжелой жизненной ситуации, для таких случаев в Учреждении </w:t>
      </w:r>
      <w:proofErr w:type="spellStart"/>
      <w:r>
        <w:rPr>
          <w:sz w:val="28"/>
          <w:szCs w:val="28"/>
        </w:rPr>
        <w:t>Верхнедвинский</w:t>
      </w:r>
      <w:proofErr w:type="spellEnd"/>
      <w:r>
        <w:rPr>
          <w:sz w:val="28"/>
          <w:szCs w:val="28"/>
        </w:rPr>
        <w:t xml:space="preserve"> территориальный центр социального обслуживания населения функционирует «кризисная» комната. «Кризисная» комната представляет собой специально оборудованное помещение, обеспеченное всеми видами коммунально-бытового благоустройства. Комната расположена в г. Верхнедвинске. Здесь Вам будет предоставлено временное убежище и необходимая помощь. Услуги «кризисной» комнаты </w:t>
      </w:r>
      <w:r>
        <w:rPr>
          <w:sz w:val="28"/>
          <w:szCs w:val="28"/>
        </w:rPr>
        <w:lastRenderedPageBreak/>
        <w:t xml:space="preserve">предоставляются бесплатно, срок пребывания зависит от конкретных обстоятельств и индивидуальных особенностей лиц, обратившихся за помощью. </w:t>
      </w:r>
    </w:p>
    <w:p w:rsidR="00187977" w:rsidRDefault="00187977" w:rsidP="00187977">
      <w:pPr>
        <w:jc w:val="both"/>
        <w:rPr>
          <w:sz w:val="28"/>
          <w:szCs w:val="28"/>
        </w:rPr>
      </w:pPr>
      <w:r>
        <w:rPr>
          <w:sz w:val="28"/>
          <w:szCs w:val="28"/>
        </w:rPr>
        <w:tab/>
      </w:r>
      <w:proofErr w:type="gramStart"/>
      <w:r>
        <w:rPr>
          <w:sz w:val="28"/>
          <w:szCs w:val="28"/>
        </w:rPr>
        <w:t xml:space="preserve">Уважаемые граждане нашего района, обращаем ваше внимание на то, что любой человек, попавший в трудную жизненную ситуацию, сопряженной с реальной угрозой его жизни и здоровью, может обратиться лично в Учреждение </w:t>
      </w:r>
      <w:proofErr w:type="spellStart"/>
      <w:r>
        <w:rPr>
          <w:sz w:val="28"/>
          <w:szCs w:val="28"/>
        </w:rPr>
        <w:t>Верхнедвинский</w:t>
      </w:r>
      <w:proofErr w:type="spellEnd"/>
      <w:r>
        <w:rPr>
          <w:sz w:val="28"/>
          <w:szCs w:val="28"/>
        </w:rPr>
        <w:t xml:space="preserve"> территориальный центр социального обслуживания населения по адресу: г. Верхнедвинск, ул. Советская, д. 60г, в будние дни с 08.00 до 17.00 часов, также в центр можно обратиться в рабочее время</w:t>
      </w:r>
      <w:proofErr w:type="gramEnd"/>
      <w:r>
        <w:rPr>
          <w:sz w:val="28"/>
          <w:szCs w:val="28"/>
        </w:rPr>
        <w:t xml:space="preserve"> по телефону 6-31-70. Здесь вам анонимно и бесплатно окажут психологическую, социальную и юридическую помощь. Если же с вами случилась беда и вам необходима помощь в вечернее или ночное время или в выходные дни, вы можете обратиться в центр по круглосуточному телефону +375333492892, а также вы можете обращаться в </w:t>
      </w:r>
      <w:proofErr w:type="spellStart"/>
      <w:r>
        <w:rPr>
          <w:sz w:val="28"/>
          <w:szCs w:val="28"/>
        </w:rPr>
        <w:t>Верхнедвинский</w:t>
      </w:r>
      <w:proofErr w:type="spellEnd"/>
      <w:r>
        <w:rPr>
          <w:sz w:val="28"/>
          <w:szCs w:val="28"/>
        </w:rPr>
        <w:t xml:space="preserve"> РОВД по телефону 102.</w:t>
      </w:r>
    </w:p>
    <w:p w:rsidR="00187977" w:rsidRDefault="00187977" w:rsidP="00187977">
      <w:pPr>
        <w:tabs>
          <w:tab w:val="left" w:pos="4820"/>
          <w:tab w:val="left" w:pos="5387"/>
        </w:tabs>
        <w:rPr>
          <w:sz w:val="28"/>
          <w:szCs w:val="28"/>
        </w:rPr>
      </w:pPr>
    </w:p>
    <w:p w:rsidR="00187977" w:rsidRDefault="00187977" w:rsidP="00187977">
      <w:pPr>
        <w:rPr>
          <w:sz w:val="28"/>
          <w:szCs w:val="28"/>
        </w:rPr>
      </w:pPr>
      <w:r w:rsidRPr="00B940B8">
        <w:rPr>
          <w:sz w:val="28"/>
          <w:szCs w:val="28"/>
        </w:rPr>
        <w:t xml:space="preserve">Отдел охраны правопорядка и профилактики ОВД </w:t>
      </w:r>
    </w:p>
    <w:p w:rsidR="00187977" w:rsidRPr="00B940B8" w:rsidRDefault="00187977" w:rsidP="00187977">
      <w:pPr>
        <w:rPr>
          <w:sz w:val="28"/>
          <w:szCs w:val="28"/>
        </w:rPr>
      </w:pPr>
      <w:proofErr w:type="spellStart"/>
      <w:r w:rsidRPr="00B940B8">
        <w:rPr>
          <w:sz w:val="28"/>
          <w:szCs w:val="28"/>
        </w:rPr>
        <w:t>Верхнедвинского</w:t>
      </w:r>
      <w:proofErr w:type="spellEnd"/>
      <w:r w:rsidRPr="00B940B8">
        <w:rPr>
          <w:sz w:val="28"/>
          <w:szCs w:val="28"/>
        </w:rPr>
        <w:t xml:space="preserve"> райисполкома</w:t>
      </w:r>
    </w:p>
    <w:p w:rsidR="00187977" w:rsidRPr="00DE0237" w:rsidRDefault="00187977" w:rsidP="00187977">
      <w:pPr>
        <w:jc w:val="both"/>
        <w:rPr>
          <w:sz w:val="28"/>
          <w:szCs w:val="28"/>
        </w:rPr>
      </w:pPr>
    </w:p>
    <w:p w:rsidR="00187977" w:rsidRDefault="00187977" w:rsidP="00187977"/>
    <w:p w:rsidR="00187977" w:rsidRDefault="00187977" w:rsidP="00187977"/>
    <w:p w:rsidR="00187977" w:rsidRDefault="00187977" w:rsidP="00187977"/>
    <w:p w:rsidR="00187977" w:rsidRDefault="00187977" w:rsidP="00187977"/>
    <w:p w:rsidR="00187977" w:rsidRPr="00CE4B76" w:rsidRDefault="00187977" w:rsidP="00187977"/>
    <w:p w:rsidR="00721B5A" w:rsidRDefault="00721B5A"/>
    <w:sectPr w:rsidR="00721B5A" w:rsidSect="00D160B9">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rsidP="00921BC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B4" w:rsidRDefault="001879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77"/>
    <w:rsid w:val="00187977"/>
    <w:rsid w:val="0072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7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7977"/>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semiHidden/>
    <w:rsid w:val="00187977"/>
    <w:rPr>
      <w:rFonts w:ascii="Calibri" w:eastAsia="Calibri" w:hAnsi="Calibri" w:cs="Times New Roman"/>
    </w:rPr>
  </w:style>
  <w:style w:type="paragraph" w:styleId="a5">
    <w:name w:val="footer"/>
    <w:basedOn w:val="a"/>
    <w:link w:val="a6"/>
    <w:uiPriority w:val="99"/>
    <w:semiHidden/>
    <w:rsid w:val="00187977"/>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semiHidden/>
    <w:rsid w:val="001879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7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87977"/>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semiHidden/>
    <w:rsid w:val="00187977"/>
    <w:rPr>
      <w:rFonts w:ascii="Calibri" w:eastAsia="Calibri" w:hAnsi="Calibri" w:cs="Times New Roman"/>
    </w:rPr>
  </w:style>
  <w:style w:type="paragraph" w:styleId="a5">
    <w:name w:val="footer"/>
    <w:basedOn w:val="a"/>
    <w:link w:val="a6"/>
    <w:uiPriority w:val="99"/>
    <w:semiHidden/>
    <w:rsid w:val="00187977"/>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semiHidden/>
    <w:rsid w:val="001879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2024-04-04T13:25:00Z</dcterms:created>
  <dcterms:modified xsi:type="dcterms:W3CDTF">2024-04-04T13:26:00Z</dcterms:modified>
</cp:coreProperties>
</file>