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4D" w:rsidRDefault="0094314D">
      <w:pPr>
        <w:pStyle w:val="newncpi0"/>
        <w:jc w:val="center"/>
      </w:pPr>
      <w:bookmarkStart w:id="0" w:name="_GoBack"/>
      <w:bookmarkEnd w:id="0"/>
      <w:r>
        <w:rPr>
          <w:rStyle w:val="name"/>
        </w:rPr>
        <w:t>РЕШЕНИЕ </w:t>
      </w:r>
      <w:r>
        <w:rPr>
          <w:rStyle w:val="promulgator"/>
        </w:rPr>
        <w:t>ВИТЕБСКОГО ОБЛАСТНОГО ИСПОЛНИТЕЛЬНОГО КОМИТЕТА</w:t>
      </w:r>
    </w:p>
    <w:p w:rsidR="0094314D" w:rsidRDefault="0094314D">
      <w:pPr>
        <w:pStyle w:val="newncpi"/>
        <w:ind w:firstLine="0"/>
        <w:jc w:val="center"/>
      </w:pPr>
      <w:r>
        <w:rPr>
          <w:rStyle w:val="datepr"/>
        </w:rPr>
        <w:t>23 октября 2023 г.</w:t>
      </w:r>
      <w:r>
        <w:rPr>
          <w:rStyle w:val="number"/>
        </w:rPr>
        <w:t xml:space="preserve"> № 585</w:t>
      </w:r>
    </w:p>
    <w:p w:rsidR="0094314D" w:rsidRDefault="0094314D">
      <w:pPr>
        <w:pStyle w:val="titlencpi"/>
      </w:pPr>
      <w:r>
        <w:t>Об установлении коэффициентов</w:t>
      </w:r>
    </w:p>
    <w:p w:rsidR="0094314D" w:rsidRDefault="0094314D">
      <w:pPr>
        <w:pStyle w:val="preamble"/>
      </w:pPr>
      <w:r>
        <w:t>На основании подпункта 7.1 пункта 7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 Витебский областной исполнительный комитет РЕШИЛ:</w:t>
      </w:r>
    </w:p>
    <w:p w:rsidR="0094314D" w:rsidRDefault="0094314D">
      <w:pPr>
        <w:pStyle w:val="point"/>
      </w:pPr>
      <w:r>
        <w:t>1. </w:t>
      </w:r>
      <w:proofErr w:type="gramStart"/>
      <w:r>
        <w:t>Установить коэффициенты к базовым ставкам, применяемые при расчете ставок арендной платы, в зависимости от местонахождения на территории Витебской области зданий, сооружений, находящихся в государственной собственности, а также в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согласно приложению 1.</w:t>
      </w:r>
      <w:proofErr w:type="gramEnd"/>
    </w:p>
    <w:p w:rsidR="0094314D" w:rsidRDefault="0094314D">
      <w:pPr>
        <w:pStyle w:val="point"/>
      </w:pPr>
      <w:r>
        <w:t>2. Признать утратившими силу решения Витебского областного исполнительного комитета согласно приложению 2.</w:t>
      </w:r>
    </w:p>
    <w:p w:rsidR="0094314D" w:rsidRDefault="0094314D">
      <w:pPr>
        <w:pStyle w:val="point"/>
      </w:pPr>
      <w:r>
        <w:t>3. Настоящее решение вступает в силу с 20 ноября 2023 г.</w:t>
      </w:r>
    </w:p>
    <w:p w:rsidR="0094314D" w:rsidRDefault="0094314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4314D">
        <w:tc>
          <w:tcPr>
            <w:tcW w:w="2500" w:type="pct"/>
            <w:tcMar>
              <w:top w:w="0" w:type="dxa"/>
              <w:left w:w="6" w:type="dxa"/>
              <w:bottom w:w="0" w:type="dxa"/>
              <w:right w:w="6" w:type="dxa"/>
            </w:tcMar>
            <w:vAlign w:val="bottom"/>
            <w:hideMark/>
          </w:tcPr>
          <w:p w:rsidR="0094314D" w:rsidRDefault="0094314D">
            <w:pPr>
              <w:pStyle w:val="newncpi0"/>
              <w:jc w:val="left"/>
            </w:pPr>
            <w:r>
              <w:rPr>
                <w:rStyle w:val="post"/>
              </w:rPr>
              <w:t>Первый заместитель председателя</w:t>
            </w:r>
          </w:p>
        </w:tc>
        <w:tc>
          <w:tcPr>
            <w:tcW w:w="2500" w:type="pct"/>
            <w:tcMar>
              <w:top w:w="0" w:type="dxa"/>
              <w:left w:w="6" w:type="dxa"/>
              <w:bottom w:w="0" w:type="dxa"/>
              <w:right w:w="6" w:type="dxa"/>
            </w:tcMar>
            <w:vAlign w:val="bottom"/>
            <w:hideMark/>
          </w:tcPr>
          <w:p w:rsidR="0094314D" w:rsidRDefault="0094314D">
            <w:pPr>
              <w:pStyle w:val="newncpi0"/>
              <w:jc w:val="right"/>
            </w:pPr>
            <w:proofErr w:type="spellStart"/>
            <w:r>
              <w:rPr>
                <w:rStyle w:val="pers"/>
              </w:rPr>
              <w:t>А.К.Линевич</w:t>
            </w:r>
            <w:proofErr w:type="spellEnd"/>
          </w:p>
        </w:tc>
      </w:tr>
      <w:tr w:rsidR="0094314D">
        <w:tc>
          <w:tcPr>
            <w:tcW w:w="2500" w:type="pct"/>
            <w:tcMar>
              <w:top w:w="0" w:type="dxa"/>
              <w:left w:w="6" w:type="dxa"/>
              <w:bottom w:w="0" w:type="dxa"/>
              <w:right w:w="6" w:type="dxa"/>
            </w:tcMar>
            <w:vAlign w:val="bottom"/>
            <w:hideMark/>
          </w:tcPr>
          <w:p w:rsidR="0094314D" w:rsidRDefault="0094314D">
            <w:pPr>
              <w:pStyle w:val="newncpi0"/>
              <w:jc w:val="left"/>
            </w:pPr>
            <w:r>
              <w:t> </w:t>
            </w:r>
          </w:p>
        </w:tc>
        <w:tc>
          <w:tcPr>
            <w:tcW w:w="2500" w:type="pct"/>
            <w:tcMar>
              <w:top w:w="0" w:type="dxa"/>
              <w:left w:w="6" w:type="dxa"/>
              <w:bottom w:w="0" w:type="dxa"/>
              <w:right w:w="6" w:type="dxa"/>
            </w:tcMar>
            <w:vAlign w:val="bottom"/>
            <w:hideMark/>
          </w:tcPr>
          <w:p w:rsidR="0094314D" w:rsidRDefault="0094314D">
            <w:pPr>
              <w:pStyle w:val="newncpi0"/>
              <w:jc w:val="right"/>
            </w:pPr>
            <w:r>
              <w:t> </w:t>
            </w:r>
          </w:p>
        </w:tc>
      </w:tr>
      <w:tr w:rsidR="0094314D">
        <w:tc>
          <w:tcPr>
            <w:tcW w:w="2500" w:type="pct"/>
            <w:tcMar>
              <w:top w:w="0" w:type="dxa"/>
              <w:left w:w="6" w:type="dxa"/>
              <w:bottom w:w="0" w:type="dxa"/>
              <w:right w:w="6" w:type="dxa"/>
            </w:tcMar>
            <w:vAlign w:val="bottom"/>
            <w:hideMark/>
          </w:tcPr>
          <w:p w:rsidR="0094314D" w:rsidRDefault="0094314D">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94314D" w:rsidRDefault="0094314D">
            <w:pPr>
              <w:pStyle w:val="newncpi0"/>
              <w:jc w:val="right"/>
            </w:pPr>
            <w:proofErr w:type="spellStart"/>
            <w:r>
              <w:rPr>
                <w:rStyle w:val="pers"/>
              </w:rPr>
              <w:t>И.В.Кузнецов</w:t>
            </w:r>
            <w:proofErr w:type="spellEnd"/>
          </w:p>
        </w:tc>
      </w:tr>
    </w:tbl>
    <w:p w:rsidR="0094314D" w:rsidRDefault="0094314D">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94314D">
        <w:tc>
          <w:tcPr>
            <w:tcW w:w="3561" w:type="pct"/>
            <w:tcMar>
              <w:top w:w="0" w:type="dxa"/>
              <w:left w:w="6" w:type="dxa"/>
              <w:bottom w:w="0" w:type="dxa"/>
              <w:right w:w="6" w:type="dxa"/>
            </w:tcMar>
            <w:hideMark/>
          </w:tcPr>
          <w:p w:rsidR="0094314D" w:rsidRDefault="0094314D">
            <w:pPr>
              <w:pStyle w:val="newncpi"/>
              <w:ind w:firstLine="0"/>
            </w:pPr>
            <w:r>
              <w:t> </w:t>
            </w:r>
          </w:p>
        </w:tc>
        <w:tc>
          <w:tcPr>
            <w:tcW w:w="1439" w:type="pct"/>
            <w:tcMar>
              <w:top w:w="0" w:type="dxa"/>
              <w:left w:w="6" w:type="dxa"/>
              <w:bottom w:w="0" w:type="dxa"/>
              <w:right w:w="6" w:type="dxa"/>
            </w:tcMar>
            <w:hideMark/>
          </w:tcPr>
          <w:p w:rsidR="0094314D" w:rsidRDefault="0094314D">
            <w:pPr>
              <w:pStyle w:val="append1"/>
            </w:pPr>
            <w:r>
              <w:t>Приложение 1</w:t>
            </w:r>
          </w:p>
          <w:p w:rsidR="0094314D" w:rsidRDefault="0094314D">
            <w:pPr>
              <w:pStyle w:val="append"/>
            </w:pPr>
            <w:r>
              <w:t xml:space="preserve">к решению </w:t>
            </w:r>
            <w:r>
              <w:br/>
              <w:t>Витебского областного</w:t>
            </w:r>
            <w:r>
              <w:br/>
              <w:t>исполнительного комитета</w:t>
            </w:r>
          </w:p>
          <w:p w:rsidR="0094314D" w:rsidRDefault="0094314D">
            <w:pPr>
              <w:pStyle w:val="append"/>
            </w:pPr>
            <w:r>
              <w:t>23.10.2023 № 585</w:t>
            </w:r>
          </w:p>
        </w:tc>
      </w:tr>
    </w:tbl>
    <w:p w:rsidR="0094314D" w:rsidRDefault="0094314D">
      <w:pPr>
        <w:pStyle w:val="titlep"/>
        <w:jc w:val="left"/>
      </w:pPr>
      <w:proofErr w:type="gramStart"/>
      <w:r>
        <w:t>КОЭФФИЦИЕНТЫ</w:t>
      </w:r>
      <w:r>
        <w:br/>
        <w:t>к базовым ставкам, применяемые при расчете ставок арендной платы, в зависимости от местонахождения на территории Витебской области зданий, сооружений, находящихся в государственной собственности, а также в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roofErr w:type="gramEnd"/>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1988"/>
        <w:gridCol w:w="6110"/>
        <w:gridCol w:w="847"/>
      </w:tblGrid>
      <w:tr w:rsidR="0094314D">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94314D" w:rsidRDefault="0094314D">
            <w:pPr>
              <w:pStyle w:val="table10"/>
              <w:jc w:val="center"/>
            </w:pPr>
            <w:r>
              <w:t>№</w:t>
            </w:r>
            <w:r>
              <w:br/>
            </w:r>
            <w:proofErr w:type="gramStart"/>
            <w:r>
              <w:t>п</w:t>
            </w:r>
            <w:proofErr w:type="gramEnd"/>
            <w:r>
              <w:t>/п</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314D" w:rsidRDefault="0094314D">
            <w:pPr>
              <w:pStyle w:val="table10"/>
              <w:jc w:val="center"/>
            </w:pPr>
            <w:r>
              <w:t>Наименование населенного пункта</w:t>
            </w:r>
          </w:p>
        </w:tc>
        <w:tc>
          <w:tcPr>
            <w:tcW w:w="32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314D" w:rsidRDefault="0094314D">
            <w:pPr>
              <w:pStyle w:val="table10"/>
              <w:jc w:val="center"/>
            </w:pPr>
            <w:r>
              <w:t>Местонахождение зданий, сооружений</w:t>
            </w:r>
          </w:p>
        </w:tc>
        <w:tc>
          <w:tcPr>
            <w:tcW w:w="452" w:type="pct"/>
            <w:tcBorders>
              <w:left w:val="single" w:sz="4" w:space="0" w:color="auto"/>
              <w:bottom w:val="single" w:sz="4" w:space="0" w:color="auto"/>
            </w:tcBorders>
            <w:tcMar>
              <w:top w:w="0" w:type="dxa"/>
              <w:left w:w="6" w:type="dxa"/>
              <w:bottom w:w="0" w:type="dxa"/>
              <w:right w:w="6" w:type="dxa"/>
            </w:tcMar>
            <w:vAlign w:val="center"/>
            <w:hideMark/>
          </w:tcPr>
          <w:p w:rsidR="0094314D" w:rsidRDefault="0094314D">
            <w:pPr>
              <w:pStyle w:val="table10"/>
              <w:jc w:val="center"/>
            </w:pPr>
            <w:r>
              <w:t xml:space="preserve">Значение </w:t>
            </w:r>
            <w:proofErr w:type="spellStart"/>
            <w:r>
              <w:t>коэфф</w:t>
            </w:r>
            <w:proofErr w:type="gramStart"/>
            <w:r>
              <w:t>и</w:t>
            </w:r>
            <w:proofErr w:type="spellEnd"/>
            <w:r>
              <w:t>-</w:t>
            </w:r>
            <w:proofErr w:type="gramEnd"/>
            <w:r>
              <w:br/>
            </w:r>
            <w:proofErr w:type="spellStart"/>
            <w:r>
              <w:t>циента</w:t>
            </w:r>
            <w:proofErr w:type="spellEnd"/>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 Витебск </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Центр города в границах: улица Грибоедова (четная сторона) от реки Западная Двина до дома 41/13 на улице Суворова, улица Суворова (нечетная сторона) от дома 41/13 до дома 12 по улице 1-й </w:t>
            </w:r>
            <w:proofErr w:type="spellStart"/>
            <w:r>
              <w:t>Краснобригадной</w:t>
            </w:r>
            <w:proofErr w:type="spellEnd"/>
            <w:r>
              <w:t xml:space="preserve">, улица 1-я </w:t>
            </w:r>
            <w:proofErr w:type="spellStart"/>
            <w:r>
              <w:t>Краснобригадная</w:t>
            </w:r>
            <w:proofErr w:type="spellEnd"/>
            <w:r>
              <w:t xml:space="preserve"> от улицы Суворова до улицы Володарского, улица Володарского (нечетная сторона) до пересечения с улицей 3-й </w:t>
            </w:r>
            <w:proofErr w:type="spellStart"/>
            <w:r>
              <w:t>Краснобригадной</w:t>
            </w:r>
            <w:proofErr w:type="spellEnd"/>
            <w:r>
              <w:t xml:space="preserve">, улица 3-я </w:t>
            </w:r>
            <w:proofErr w:type="spellStart"/>
            <w:r>
              <w:t>Краснобригадная</w:t>
            </w:r>
            <w:proofErr w:type="spellEnd"/>
            <w:r>
              <w:t xml:space="preserve"> (четная сторона) до улицы</w:t>
            </w:r>
            <w:proofErr w:type="gramEnd"/>
            <w:r>
              <w:t xml:space="preserve"> </w:t>
            </w:r>
            <w:proofErr w:type="gramStart"/>
            <w:r>
              <w:t xml:space="preserve">Пионерской, улица Пионерская (нечетная сторона) от улицы 3-й </w:t>
            </w:r>
            <w:proofErr w:type="spellStart"/>
            <w:r>
              <w:t>Краснобригадной</w:t>
            </w:r>
            <w:proofErr w:type="spellEnd"/>
            <w:r>
              <w:t xml:space="preserve"> до пересечения с улицей 3-й Заводской, улица 3-я Заводская (нечетная сторона) от пересечения с улицей Пионерской до улицы </w:t>
            </w:r>
            <w:proofErr w:type="spellStart"/>
            <w:r>
              <w:t>Варейкиса</w:t>
            </w:r>
            <w:proofErr w:type="spellEnd"/>
            <w:r>
              <w:t xml:space="preserve">, улица </w:t>
            </w:r>
            <w:proofErr w:type="spellStart"/>
            <w:r>
              <w:t>Варейкиса</w:t>
            </w:r>
            <w:proofErr w:type="spellEnd"/>
            <w:r>
              <w:t xml:space="preserve"> (четная сторона), улица 3-я </w:t>
            </w:r>
            <w:proofErr w:type="spellStart"/>
            <w:r>
              <w:t>Суражская</w:t>
            </w:r>
            <w:proofErr w:type="spellEnd"/>
            <w:r>
              <w:t xml:space="preserve">, от улицы 3-й </w:t>
            </w:r>
            <w:proofErr w:type="spellStart"/>
            <w:r>
              <w:t>Суражской</w:t>
            </w:r>
            <w:proofErr w:type="spellEnd"/>
            <w:r>
              <w:t xml:space="preserve"> до улицы Стадионной, улица Стадионная, улица Чапаева от улицы Стадионной до улицы Берестеня, улица Берестеня (нечетная сторона), проспект Фрунзе от улицы</w:t>
            </w:r>
            <w:proofErr w:type="gramEnd"/>
            <w:r>
              <w:t xml:space="preserve"> </w:t>
            </w:r>
            <w:proofErr w:type="gramStart"/>
            <w:r>
              <w:t xml:space="preserve">Берестеня (четная сторона) до улицы Смоленской, улица Смоленская (четная сторона) от проспекта Фрунзе до пересечения с улицей Правды, улица Правды </w:t>
            </w:r>
            <w:r>
              <w:lastRenderedPageBreak/>
              <w:t xml:space="preserve">(нечетная сторона) от пересечения с улицей Смоленской до пересечения с улицей Терешковой, улица Терешковой (четная сторона) от пересечения с улицей Правды до Московского проспекта, Московский проспект от пересечения с улицей Терешковой до улицы </w:t>
            </w:r>
            <w:proofErr w:type="spellStart"/>
            <w:r>
              <w:t>Новооршанской</w:t>
            </w:r>
            <w:proofErr w:type="spellEnd"/>
            <w:r>
              <w:t xml:space="preserve">, улица </w:t>
            </w:r>
            <w:proofErr w:type="spellStart"/>
            <w:r>
              <w:t>Новооршанская</w:t>
            </w:r>
            <w:proofErr w:type="spellEnd"/>
            <w:r>
              <w:t xml:space="preserve"> до пересечения с проспектом</w:t>
            </w:r>
            <w:proofErr w:type="gramEnd"/>
            <w:r>
              <w:t xml:space="preserve"> </w:t>
            </w:r>
            <w:proofErr w:type="gramStart"/>
            <w:r>
              <w:t xml:space="preserve">Строителей, проспект Строителей (нечетная сторона) от улицы </w:t>
            </w:r>
            <w:proofErr w:type="spellStart"/>
            <w:r>
              <w:t>Новооршанской</w:t>
            </w:r>
            <w:proofErr w:type="spellEnd"/>
            <w:r>
              <w:t xml:space="preserve"> до проспекта Черняховского, проспект Черняховского (нечетная сторона) от проспекта Строителей до улицы </w:t>
            </w:r>
            <w:proofErr w:type="spellStart"/>
            <w:r>
              <w:t>Зеленогурской</w:t>
            </w:r>
            <w:proofErr w:type="spellEnd"/>
            <w:r>
              <w:t xml:space="preserve">, улица </w:t>
            </w:r>
            <w:proofErr w:type="spellStart"/>
            <w:r>
              <w:t>Зеленогурская</w:t>
            </w:r>
            <w:proofErr w:type="spellEnd"/>
            <w:r>
              <w:t xml:space="preserve"> до моста </w:t>
            </w:r>
            <w:proofErr w:type="spellStart"/>
            <w:r>
              <w:t>Шмырева</w:t>
            </w:r>
            <w:proofErr w:type="spellEnd"/>
            <w:r>
              <w:t xml:space="preserve">, от моста </w:t>
            </w:r>
            <w:proofErr w:type="spellStart"/>
            <w:r>
              <w:t>Шмырева</w:t>
            </w:r>
            <w:proofErr w:type="spellEnd"/>
            <w:r>
              <w:t xml:space="preserve"> по правому берегу реки </w:t>
            </w:r>
            <w:proofErr w:type="spellStart"/>
            <w:r>
              <w:t>Лучеса</w:t>
            </w:r>
            <w:proofErr w:type="spellEnd"/>
            <w:r>
              <w:t xml:space="preserve"> до железнодорожного моста через реку Западная Двина, от железнодорожного моста через реку Западная Двина вдоль железнодорожной ветки (Смоленское направление) до улицы Локомотивной, улица Локомотивная (четная сторона</w:t>
            </w:r>
            <w:proofErr w:type="gramEnd"/>
            <w:r>
              <w:t xml:space="preserve">) </w:t>
            </w:r>
            <w:proofErr w:type="gramStart"/>
            <w:r>
              <w:t xml:space="preserve">от улицы Некрасова до улицы Титова, улица Ленинградская от пересечения с улицей Титова до пересечения с улицей Мичурина, улица Мичурина (нечетная сторона) от пересечения с улицей Ленинградской до пересечения с улицей </w:t>
            </w:r>
            <w:proofErr w:type="spellStart"/>
            <w:r>
              <w:t>Мясникова</w:t>
            </w:r>
            <w:proofErr w:type="spellEnd"/>
            <w:r>
              <w:t xml:space="preserve">, улица </w:t>
            </w:r>
            <w:proofErr w:type="spellStart"/>
            <w:r>
              <w:t>Мясникова</w:t>
            </w:r>
            <w:proofErr w:type="spellEnd"/>
            <w:r>
              <w:t xml:space="preserve"> (четная сторона) от пересечения с улицей Мичурина до улицы 1-й Жореса, улица 1-я Жореса до реки Западная Двина</w:t>
            </w:r>
            <w:proofErr w:type="gram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lastRenderedPageBreak/>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Часть города в границах: от левого берега реки Западная Двина до восточной границы парка имени Советской Армии, граница лесопосадки, южная граница кладбища «</w:t>
            </w:r>
            <w:proofErr w:type="spellStart"/>
            <w:r>
              <w:t>Мазурино</w:t>
            </w:r>
            <w:proofErr w:type="spellEnd"/>
            <w:r>
              <w:t>», дачный массив, от границы территории производственного кооператива «</w:t>
            </w:r>
            <w:proofErr w:type="spellStart"/>
            <w:r>
              <w:t>Ольговское</w:t>
            </w:r>
            <w:proofErr w:type="spellEnd"/>
            <w:r>
              <w:t xml:space="preserve">» до улицы 4-й Линии, улица 4-я Линия (четная сторона) до улицы </w:t>
            </w:r>
            <w:proofErr w:type="spellStart"/>
            <w:r>
              <w:t>Шаврова</w:t>
            </w:r>
            <w:proofErr w:type="spellEnd"/>
            <w:r>
              <w:t xml:space="preserve">, улица </w:t>
            </w:r>
            <w:proofErr w:type="spellStart"/>
            <w:r>
              <w:t>Шаврова</w:t>
            </w:r>
            <w:proofErr w:type="spellEnd"/>
            <w:r>
              <w:t xml:space="preserve"> (нечетная сторона) до переулка 1-го Тракторного, переулок 1-й Тракторный (четная сторона) от пересечения с улицей</w:t>
            </w:r>
            <w:proofErr w:type="gramEnd"/>
            <w:r>
              <w:t xml:space="preserve"> </w:t>
            </w:r>
            <w:proofErr w:type="spellStart"/>
            <w:proofErr w:type="gramStart"/>
            <w:r>
              <w:t>Шаврова</w:t>
            </w:r>
            <w:proofErr w:type="spellEnd"/>
            <w:r>
              <w:t xml:space="preserve"> до дома 35/17 по улице Веры </w:t>
            </w:r>
            <w:proofErr w:type="spellStart"/>
            <w:r>
              <w:t>Хоружей</w:t>
            </w:r>
            <w:proofErr w:type="spellEnd"/>
            <w:r>
              <w:t xml:space="preserve">, от дома 35/17 до дома 41 по улице Веры </w:t>
            </w:r>
            <w:proofErr w:type="spellStart"/>
            <w:r>
              <w:t>Хоружей</w:t>
            </w:r>
            <w:proofErr w:type="spellEnd"/>
            <w:r>
              <w:t xml:space="preserve"> (нечетная сторона), южная граница сквера от улицы Веры </w:t>
            </w:r>
            <w:proofErr w:type="spellStart"/>
            <w:r>
              <w:t>Хоружей</w:t>
            </w:r>
            <w:proofErr w:type="spellEnd"/>
            <w:r>
              <w:t xml:space="preserve"> до улицы Великолукский тракт, улица Великолукский тракт (четная сторона) от сквера до улицы Володарского, улица Володарского (нечетная сторона) от пересечения с улицей Великолукский тракт до пересечения с переулком 1-м Кирпичным, переулок</w:t>
            </w:r>
            <w:proofErr w:type="gramEnd"/>
            <w:r>
              <w:t xml:space="preserve"> </w:t>
            </w:r>
            <w:proofErr w:type="gramStart"/>
            <w:r>
              <w:t xml:space="preserve">1-й Кирпичный (четная сторона) до улицы Гагарина, улица Гагарина (нечетная сторона) от переулка 1-го Кирпичного до улицы Скорины, улица Скорины, улица Швейников (четная сторона) от улицы Скорины до улицы 7-й </w:t>
            </w:r>
            <w:proofErr w:type="spellStart"/>
            <w:r>
              <w:t>Суражской</w:t>
            </w:r>
            <w:proofErr w:type="spellEnd"/>
            <w:r>
              <w:t xml:space="preserve">, улица 7-я </w:t>
            </w:r>
            <w:proofErr w:type="spellStart"/>
            <w:r>
              <w:t>Суражская</w:t>
            </w:r>
            <w:proofErr w:type="spellEnd"/>
            <w:r>
              <w:t xml:space="preserve"> (нечетная сторона) от улицы Швейников до реки </w:t>
            </w:r>
            <w:proofErr w:type="spellStart"/>
            <w:r>
              <w:t>Витьба</w:t>
            </w:r>
            <w:proofErr w:type="spellEnd"/>
            <w:r>
              <w:t xml:space="preserve">, улица 7-я Стадионная (четная сторона) от реки </w:t>
            </w:r>
            <w:proofErr w:type="spellStart"/>
            <w:r>
              <w:t>Витьба</w:t>
            </w:r>
            <w:proofErr w:type="spellEnd"/>
            <w:r>
              <w:t xml:space="preserve"> до пересечения с улицей Чапаева, улица Чапаева (нечетная сторона) от</w:t>
            </w:r>
            <w:proofErr w:type="gramEnd"/>
            <w:r>
              <w:t> </w:t>
            </w:r>
            <w:proofErr w:type="gramStart"/>
            <w:r>
              <w:t xml:space="preserve">пересечения с улицей 7-й Стадионной до пересечения с улицей 3-й Луговой, улица 3-я Луговая (четная сторона) до границы территории Витебской таможни, улица 6-я Луговая до улицы Лазо, улица Лазо до железнодорожного переезда, железная дорога Витебск–Руба, граница территории коммунального унитарного сельскохозяйственного предприятия «Экспериментальная база «Тулово», улица 1-я </w:t>
            </w:r>
            <w:proofErr w:type="spellStart"/>
            <w:r>
              <w:t>Янопольская</w:t>
            </w:r>
            <w:proofErr w:type="spellEnd"/>
            <w:r>
              <w:t xml:space="preserve"> до пересечения с переулком 1-м </w:t>
            </w:r>
            <w:proofErr w:type="spellStart"/>
            <w:r>
              <w:t>Янопольским</w:t>
            </w:r>
            <w:proofErr w:type="spellEnd"/>
            <w:r>
              <w:t xml:space="preserve">, переулок 1-й </w:t>
            </w:r>
            <w:proofErr w:type="spellStart"/>
            <w:r>
              <w:t>Янопольский</w:t>
            </w:r>
            <w:proofErr w:type="spellEnd"/>
            <w:r>
              <w:t xml:space="preserve"> до пересечения с Московским</w:t>
            </w:r>
            <w:proofErr w:type="gramEnd"/>
            <w:r>
              <w:t xml:space="preserve"> </w:t>
            </w:r>
            <w:proofErr w:type="gramStart"/>
            <w:r>
              <w:t xml:space="preserve">проспектом, Московский проспект от переулка 1-го </w:t>
            </w:r>
            <w:proofErr w:type="spellStart"/>
            <w:r>
              <w:t>Янопольского</w:t>
            </w:r>
            <w:proofErr w:type="spellEnd"/>
            <w:r>
              <w:t xml:space="preserve"> до улицы Баграмяна, улица Баграмяна до пересечения с улицей Генерала Ивановского, от пересечения улицы Баграмяна с улицей Генерала Ивановского до железной дороги Витебск–Руба, вдоль железной дороги Витебск–Руба до виадука на улице Воинов-Интернационалистов, улица Воинов-Интернационалистов от железной дороги до пересечения с проспектом Победы, проспект Победы (нечетная сторона) от пересечения с улицей Воинов-Интернационалистов до железной</w:t>
            </w:r>
            <w:proofErr w:type="gramEnd"/>
            <w:r>
              <w:t xml:space="preserve"> </w:t>
            </w:r>
            <w:proofErr w:type="gramStart"/>
            <w:r>
              <w:t xml:space="preserve">дороги Витебск–Смоленск, от железной дороги Витебск–Смоленск по перспективному направлению проспекта Победы до улицы </w:t>
            </w:r>
            <w:proofErr w:type="spellStart"/>
            <w:r>
              <w:t>Сенненской</w:t>
            </w:r>
            <w:proofErr w:type="spellEnd"/>
            <w:r>
              <w:t xml:space="preserve">, улица </w:t>
            </w:r>
            <w:proofErr w:type="spellStart"/>
            <w:r>
              <w:t>Сенненская</w:t>
            </w:r>
            <w:proofErr w:type="spellEnd"/>
            <w:r>
              <w:t xml:space="preserve"> (четная сторона) до пересечения с улицей 1-й </w:t>
            </w:r>
            <w:proofErr w:type="spellStart"/>
            <w:r>
              <w:t>Новоостровенской</w:t>
            </w:r>
            <w:proofErr w:type="spellEnd"/>
            <w:r>
              <w:t xml:space="preserve">, улица 1-я </w:t>
            </w:r>
            <w:proofErr w:type="spellStart"/>
            <w:r>
              <w:t>Новоостровенская</w:t>
            </w:r>
            <w:proofErr w:type="spellEnd"/>
            <w:r>
              <w:t xml:space="preserve"> (четная сторона) до улицы </w:t>
            </w:r>
            <w:proofErr w:type="spellStart"/>
            <w:r>
              <w:t>Зеленогурской</w:t>
            </w:r>
            <w:proofErr w:type="spellEnd"/>
            <w:r>
              <w:t xml:space="preserve">, от дома 75 по улице </w:t>
            </w:r>
            <w:proofErr w:type="spellStart"/>
            <w:r>
              <w:t>Зеленогурской</w:t>
            </w:r>
            <w:proofErr w:type="spellEnd"/>
            <w:r>
              <w:t xml:space="preserve"> (нечетная сторона) до улицы </w:t>
            </w:r>
            <w:proofErr w:type="spellStart"/>
            <w:r>
              <w:t>Новолуческой</w:t>
            </w:r>
            <w:proofErr w:type="spellEnd"/>
            <w:r>
              <w:t xml:space="preserve">, от улицы </w:t>
            </w:r>
            <w:proofErr w:type="spellStart"/>
            <w:r>
              <w:t>Новолуческой</w:t>
            </w:r>
            <w:proofErr w:type="spellEnd"/>
            <w:r>
              <w:t xml:space="preserve"> по </w:t>
            </w:r>
            <w:proofErr w:type="spellStart"/>
            <w:r>
              <w:t>Бешенковичскому</w:t>
            </w:r>
            <w:proofErr w:type="spellEnd"/>
            <w:r>
              <w:t xml:space="preserve"> шоссе до дороги в поселок Тарный, </w:t>
            </w:r>
            <w:r>
              <w:lastRenderedPageBreak/>
              <w:t>от </w:t>
            </w:r>
            <w:proofErr w:type="spellStart"/>
            <w:r>
              <w:t>Бешенковичского</w:t>
            </w:r>
            <w:proofErr w:type="spellEnd"/>
            <w:r>
              <w:t xml:space="preserve"> шоссе по улице 2-й</w:t>
            </w:r>
            <w:proofErr w:type="gramEnd"/>
            <w:r>
              <w:t xml:space="preserve"> </w:t>
            </w:r>
            <w:proofErr w:type="gramStart"/>
            <w:r>
              <w:t>Прибережной (нечетная сторона) до реки Западная Двина, от реки Западная Двина до железной дороги Витебск–Полоцк, от железной дороги Витебск–Полоцк до виадука на улице Максима Горького, улица Максима Горького от виадука до площади Пролетарской, улица 1-я Пролетарская (нечетная сторона) от пересечения с улицей Максима Горького до улицы Карла Маркса, улица Карла Маркса (четная сторона) до улицы Инженерной, улица Инженерная (четная сторона</w:t>
            </w:r>
            <w:proofErr w:type="gramEnd"/>
            <w:r>
              <w:t xml:space="preserve">) до улицы 11-й Свердлова, улица 11-я Свердлова (четная сторона), улица 3-я Полоцкая (четная сторона) до улицы Титова, улица Титова (нечетная сторона) от улицы 3-й Полоцкой до улицы Псковской, улица Псковская (четная сторона), улица 11-я </w:t>
            </w:r>
            <w:proofErr w:type="spellStart"/>
            <w:r>
              <w:t>Городокская</w:t>
            </w:r>
            <w:proofErr w:type="spellEnd"/>
            <w:r>
              <w:t xml:space="preserve"> (нечетная сторона) до реки Западная Двина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lastRenderedPageBreak/>
              <w:t>0,8</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 Новополоцк </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Улицы: </w:t>
            </w:r>
            <w:proofErr w:type="gramStart"/>
            <w:r>
              <w:t xml:space="preserve">Молодежная (за исключением домов 1а, 1в, 1г, 2), Парковая, Дзержинского, Школьная, Кирова, Юбилейная, Янки Купалы, Дружбы, Олимпийская, Гайдара, Комсомольская (нечетная сторона), </w:t>
            </w:r>
            <w:proofErr w:type="spellStart"/>
            <w:r>
              <w:t>Василевцы</w:t>
            </w:r>
            <w:proofErr w:type="spellEnd"/>
            <w:r>
              <w:t xml:space="preserve">, улица Калинина до пересечения с улицей Блохина, улица </w:t>
            </w:r>
            <w:proofErr w:type="spellStart"/>
            <w:r>
              <w:t>Ктаторова</w:t>
            </w:r>
            <w:proofErr w:type="spellEnd"/>
            <w:r>
              <w:t xml:space="preserve"> до пересечения с улицей Блохина, улицы:</w:t>
            </w:r>
            <w:proofErr w:type="gramEnd"/>
            <w:r>
              <w:t xml:space="preserve"> </w:t>
            </w:r>
            <w:proofErr w:type="gramStart"/>
            <w:r>
              <w:t xml:space="preserve">Блохина, </w:t>
            </w:r>
            <w:proofErr w:type="spellStart"/>
            <w:r>
              <w:t>Якуба</w:t>
            </w:r>
            <w:proofErr w:type="spellEnd"/>
            <w:r>
              <w:t xml:space="preserve"> Коласа, 1-я Линия, 5-я Линия, 6-я Линия, 7-я Линия, </w:t>
            </w:r>
            <w:proofErr w:type="spellStart"/>
            <w:r>
              <w:t>Генова</w:t>
            </w:r>
            <w:proofErr w:type="spellEnd"/>
            <w:r>
              <w:t xml:space="preserve">, Денисова, </w:t>
            </w:r>
            <w:proofErr w:type="spellStart"/>
            <w:r>
              <w:t>Еронько</w:t>
            </w:r>
            <w:proofErr w:type="spellEnd"/>
            <w:r>
              <w:t>, Нефтяников</w:t>
            </w:r>
            <w:proofErr w:type="gram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Дома 19 и 21 по улице Калинина, улица </w:t>
            </w:r>
            <w:proofErr w:type="spellStart"/>
            <w:r>
              <w:t>Ктаторова</w:t>
            </w:r>
            <w:proofErr w:type="spellEnd"/>
            <w:r>
              <w:t xml:space="preserve"> от пересечения с улицей Блохина, дома 1а, 1в, 1г, 2 по улице Молодежной, улица Двинская, переулок Рижский, улица Комсомольская (четная сторона), улицы: </w:t>
            </w:r>
            <w:proofErr w:type="gramStart"/>
            <w:r>
              <w:t xml:space="preserve">Слободская, Сурикова, Нахимова, Попова, Репина, Левитана, Лермонтова, </w:t>
            </w:r>
            <w:proofErr w:type="spellStart"/>
            <w:r>
              <w:t>Первостроителей</w:t>
            </w:r>
            <w:proofErr w:type="spellEnd"/>
            <w:r>
              <w:t xml:space="preserve">, переулок Строителей, проезд Заводской, проезд </w:t>
            </w:r>
            <w:proofErr w:type="spellStart"/>
            <w:r>
              <w:t>Измерительский</w:t>
            </w:r>
            <w:proofErr w:type="spellEnd"/>
            <w:proofErr w:type="gram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Улицы: </w:t>
            </w:r>
            <w:proofErr w:type="gramStart"/>
            <w:r>
              <w:t xml:space="preserve">Набережная, Центральная, Восточная, Полевая, Речная, Малая Речная, Сосновка, </w:t>
            </w:r>
            <w:proofErr w:type="spellStart"/>
            <w:r>
              <w:t>Троецкая</w:t>
            </w:r>
            <w:proofErr w:type="spellEnd"/>
            <w:r>
              <w:t xml:space="preserve">, </w:t>
            </w:r>
            <w:proofErr w:type="spellStart"/>
            <w:r>
              <w:t>Полимировская</w:t>
            </w:r>
            <w:proofErr w:type="spellEnd"/>
            <w:r>
              <w:t xml:space="preserve">, </w:t>
            </w:r>
            <w:proofErr w:type="spellStart"/>
            <w:r>
              <w:t>Залюховская</w:t>
            </w:r>
            <w:proofErr w:type="spellEnd"/>
            <w:r>
              <w:t xml:space="preserve">, </w:t>
            </w:r>
            <w:proofErr w:type="spellStart"/>
            <w:r>
              <w:t>Дручанская</w:t>
            </w:r>
            <w:proofErr w:type="spellEnd"/>
            <w:r>
              <w:t xml:space="preserve">, Солнечная, Малая Радужная, Большая Радужная, Весенняя, </w:t>
            </w:r>
            <w:proofErr w:type="spellStart"/>
            <w:r>
              <w:t>Онегинская</w:t>
            </w:r>
            <w:proofErr w:type="spellEnd"/>
            <w:r>
              <w:t xml:space="preserve">, Прибрежная, Надежды, </w:t>
            </w:r>
            <w:proofErr w:type="spellStart"/>
            <w:r>
              <w:t>Ларинская</w:t>
            </w:r>
            <w:proofErr w:type="spellEnd"/>
            <w:r>
              <w:t xml:space="preserve">, </w:t>
            </w:r>
            <w:proofErr w:type="spellStart"/>
            <w:r>
              <w:t>Крыничная</w:t>
            </w:r>
            <w:proofErr w:type="spellEnd"/>
            <w:r>
              <w:t>, Луговая, переулок Отрадный, переулок Родниковый</w:t>
            </w:r>
            <w:proofErr w:type="gram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Промышленные зоны открытого акционерного общества «</w:t>
            </w:r>
            <w:proofErr w:type="spellStart"/>
            <w:r>
              <w:t>Нафтан</w:t>
            </w:r>
            <w:proofErr w:type="spellEnd"/>
            <w:r>
              <w:t xml:space="preserve">», филиала </w:t>
            </w:r>
            <w:proofErr w:type="spellStart"/>
            <w:r>
              <w:t>Новополоцкая</w:t>
            </w:r>
            <w:proofErr w:type="spellEnd"/>
            <w:r>
              <w:t xml:space="preserve"> ТЭЦ Витебского республиканского унитарного предприятия электроэнергетики «</w:t>
            </w:r>
            <w:proofErr w:type="spellStart"/>
            <w:r>
              <w:t>Витебскэнерго</w:t>
            </w:r>
            <w:proofErr w:type="spellEnd"/>
            <w:r>
              <w:t xml:space="preserve">», улицы: </w:t>
            </w:r>
            <w:proofErr w:type="gramStart"/>
            <w:r>
              <w:t>Техническая</w:t>
            </w:r>
            <w:proofErr w:type="gramEnd"/>
            <w:r>
              <w:t xml:space="preserve">, Промышленная, Монтажная, Монтажников, Энергетиков, Партизанская, </w:t>
            </w:r>
            <w:proofErr w:type="spellStart"/>
            <w:r>
              <w:t>Нефтепереработчиков</w:t>
            </w:r>
            <w:proofErr w:type="spellEnd"/>
            <w:r>
              <w:t xml:space="preserve">, </w:t>
            </w:r>
            <w:proofErr w:type="spellStart"/>
            <w:r>
              <w:t>Шнитки</w:t>
            </w:r>
            <w:proofErr w:type="spellEnd"/>
            <w:r>
              <w:t xml:space="preserve">, проезд </w:t>
            </w:r>
            <w:proofErr w:type="spellStart"/>
            <w:r>
              <w:t>Галичино</w:t>
            </w:r>
            <w:proofErr w:type="spellEnd"/>
            <w:r>
              <w:t>, проезд Устье</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0,7</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3</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 Орша </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Площади Базарная и Центральная, проспект Текстильщиков, улицы: 1 Августа, 1 Мая, 60 лет БССР, 8 Марта, Александра Герцена, Александра Матросова, Александра Островского, Александра </w:t>
            </w:r>
            <w:proofErr w:type="spellStart"/>
            <w:r>
              <w:t>Ошуйко</w:t>
            </w:r>
            <w:proofErr w:type="spellEnd"/>
            <w:r>
              <w:t xml:space="preserve">, Александра Пушкина, Александра Сковороды, Алексея Максименко, Анатолия </w:t>
            </w:r>
            <w:proofErr w:type="spellStart"/>
            <w:r>
              <w:t>Соляникова</w:t>
            </w:r>
            <w:proofErr w:type="spellEnd"/>
            <w:r>
              <w:t xml:space="preserve">, Анны Никандровой, Белорусская, Бориса </w:t>
            </w:r>
            <w:proofErr w:type="spellStart"/>
            <w:r>
              <w:t>Хигрина</w:t>
            </w:r>
            <w:proofErr w:type="spellEnd"/>
            <w:r>
              <w:t>, Братьев Белявских, Валерия Чкалова, Василия Молокова, Виссариона Белинского, Витебская, Владимира Завадского, Владимира Короткевича, Владимира Ленина, Владимира Маяковского, Воз-ан-</w:t>
            </w:r>
            <w:proofErr w:type="spellStart"/>
            <w:r>
              <w:t>Влен</w:t>
            </w:r>
            <w:proofErr w:type="spellEnd"/>
            <w:r>
              <w:t xml:space="preserve">, Воскресенская, Восточная, Георгия </w:t>
            </w:r>
            <w:proofErr w:type="spellStart"/>
            <w:r>
              <w:t>Семёнова</w:t>
            </w:r>
            <w:proofErr w:type="spellEnd"/>
            <w:r>
              <w:t>, Гомельская</w:t>
            </w:r>
            <w:proofErr w:type="gramEnd"/>
            <w:r>
              <w:t xml:space="preserve">, </w:t>
            </w:r>
            <w:proofErr w:type="gramStart"/>
            <w:r>
              <w:t xml:space="preserve">Горецкая, Григория Котовского, Доминиканская, </w:t>
            </w:r>
            <w:proofErr w:type="spellStart"/>
            <w:r>
              <w:t>Дубровенская</w:t>
            </w:r>
            <w:proofErr w:type="spellEnd"/>
            <w:r>
              <w:t xml:space="preserve">, Жан-Поля Марата, </w:t>
            </w:r>
            <w:proofErr w:type="spellStart"/>
            <w:r>
              <w:t>Жлобинская</w:t>
            </w:r>
            <w:proofErr w:type="spellEnd"/>
            <w:r>
              <w:t xml:space="preserve">, Заднепровская, Замковая, Западная, Зои Космодемьянской, Ивана Козловского, Ивана Крылова, Ивана Флёрова, Ивана Черняховского, Ивана Якубовского, Инженерная, Интернациональная, Карла Маркса, Климента Тимирязева, Комсомольская, Константина </w:t>
            </w:r>
            <w:proofErr w:type="spellStart"/>
            <w:r>
              <w:t>Заслонова</w:t>
            </w:r>
            <w:proofErr w:type="spellEnd"/>
            <w:r>
              <w:t xml:space="preserve">, Красная 1-я, Красноармейская, Леона </w:t>
            </w:r>
            <w:proofErr w:type="spellStart"/>
            <w:r>
              <w:t>Анкиновича</w:t>
            </w:r>
            <w:proofErr w:type="spellEnd"/>
            <w:r>
              <w:t xml:space="preserve">, Локомотивная, Льва </w:t>
            </w:r>
            <w:proofErr w:type="spellStart"/>
            <w:r>
              <w:t>Доватора</w:t>
            </w:r>
            <w:proofErr w:type="spellEnd"/>
            <w:r>
              <w:t xml:space="preserve">, Льва Толстого, Людвига </w:t>
            </w:r>
            <w:proofErr w:type="spellStart"/>
            <w:r>
              <w:t>Селицкого</w:t>
            </w:r>
            <w:proofErr w:type="spellEnd"/>
            <w:r>
              <w:t>, Максима Горького, Минская, Мира, Михаила Калинина, Михаила Лермонтова, Михаила Фрунзе, Могилёвская, Молодёжная, Московская, Народная, Николая Гоголя</w:t>
            </w:r>
            <w:proofErr w:type="gramEnd"/>
            <w:r>
              <w:t xml:space="preserve">, </w:t>
            </w:r>
            <w:proofErr w:type="gramStart"/>
            <w:r>
              <w:t xml:space="preserve">Николая Некрасова, Николая Чернышевского, Николая Щорса, Новаторов, Олега Кошевого, </w:t>
            </w:r>
            <w:proofErr w:type="spellStart"/>
            <w:r>
              <w:t>Оршичная</w:t>
            </w:r>
            <w:proofErr w:type="spellEnd"/>
            <w:r>
              <w:t xml:space="preserve">, Пакгаузная, Пантелеймона Лепешинского, Парковая, Партизанская, </w:t>
            </w:r>
            <w:proofErr w:type="spellStart"/>
            <w:r>
              <w:t>Перекопская</w:t>
            </w:r>
            <w:proofErr w:type="spellEnd"/>
            <w:r>
              <w:t xml:space="preserve">, Пионерская, Пограничная, Пролетарская, Революционная, Розы </w:t>
            </w:r>
            <w:r>
              <w:lastRenderedPageBreak/>
              <w:t xml:space="preserve">Люксембург, Свободы, Сергея </w:t>
            </w:r>
            <w:proofErr w:type="spellStart"/>
            <w:r>
              <w:t>Грицевца</w:t>
            </w:r>
            <w:proofErr w:type="spellEnd"/>
            <w:r>
              <w:t xml:space="preserve">, Сергея Кирова, Смоленская, Советская, Социалистическая, Спиридона Соболя, Тараса Шевченко, Учительская, Фёдора Достоевского, Фёдора </w:t>
            </w:r>
            <w:proofErr w:type="spellStart"/>
            <w:r>
              <w:t>Стебенёва</w:t>
            </w:r>
            <w:proofErr w:type="spellEnd"/>
            <w:r>
              <w:t xml:space="preserve">, Феликса Дзержинского, Франциска Скорины, Фридриха Энгельса, Шкловская, Юрия </w:t>
            </w:r>
            <w:proofErr w:type="spellStart"/>
            <w:r>
              <w:t>Бобкова</w:t>
            </w:r>
            <w:proofErr w:type="spellEnd"/>
            <w:r>
              <w:t xml:space="preserve">, Юрия Гагарина, Якова Свердлова, </w:t>
            </w:r>
            <w:proofErr w:type="spellStart"/>
            <w:r>
              <w:t>Якуба</w:t>
            </w:r>
            <w:proofErr w:type="spellEnd"/>
            <w:r>
              <w:t xml:space="preserve"> Коласа, Янки Купалы, переулки:</w:t>
            </w:r>
            <w:proofErr w:type="gramEnd"/>
            <w:r>
              <w:t xml:space="preserve"> </w:t>
            </w:r>
            <w:proofErr w:type="gramStart"/>
            <w:r>
              <w:t xml:space="preserve">Болотный 2-й, Василия Молокова, Виссариона Белинского 1-й, Восточный, Восточный 2-й, Восточный 3-й, Григория Котовского, Жан-Поля Марата 1-й, Жан-Поля Марата 2-й, Жан-Поля Марата 3-й, Жан-Поля Марата 4-й, Жан-Поля Марата 5-й, Ивана Крылова 1-й, Ивана Крылова 2-й, Интернациональный 1-й, Интернациональный 2-й, Интернациональный 3-й, Коммунальный 2-й, Константина </w:t>
            </w:r>
            <w:proofErr w:type="spellStart"/>
            <w:r>
              <w:t>Заслонова</w:t>
            </w:r>
            <w:proofErr w:type="spellEnd"/>
            <w:r>
              <w:t xml:space="preserve">, Кооперативный, Льва </w:t>
            </w:r>
            <w:proofErr w:type="spellStart"/>
            <w:r>
              <w:t>Доватора</w:t>
            </w:r>
            <w:proofErr w:type="spellEnd"/>
            <w:r>
              <w:t xml:space="preserve"> 1-й, Льва </w:t>
            </w:r>
            <w:proofErr w:type="spellStart"/>
            <w:r>
              <w:t>Доватора</w:t>
            </w:r>
            <w:proofErr w:type="spellEnd"/>
            <w:r>
              <w:t xml:space="preserve"> 2-й, Льва </w:t>
            </w:r>
            <w:proofErr w:type="spellStart"/>
            <w:r>
              <w:t>Доватора</w:t>
            </w:r>
            <w:proofErr w:type="spellEnd"/>
            <w:r>
              <w:t xml:space="preserve"> 3-й, Михаила Калинина, Михаила Калинина 2-й</w:t>
            </w:r>
            <w:proofErr w:type="gramEnd"/>
            <w:r>
              <w:t xml:space="preserve">, Михаила Калинина 3-й, Музейный, Николая Чернышевского 1-й, Николая Чернышевского 2-й, Николая Чернышевского 3-й, Николая Чернышевского 4-й, Николая Гоголя, Николая Гоголя 1-й, Николая Гоголя 2-й, Николая Некрасова 1-й, Николая Некрасова 2-й, Песчаный, Пограничный, Пролетарский 1-й, Пролетарский 2-й, Пролетарский 3-й, Пролетарский 4-й, Пролетарский 5-й, Трудовой 1-й, Трудовой 2-й, проезды: Алексея Гаранина, </w:t>
            </w:r>
            <w:proofErr w:type="gramStart"/>
            <w:r>
              <w:t>Гоголевский</w:t>
            </w:r>
            <w:proofErr w:type="gramEnd"/>
            <w:r>
              <w:t>, тупики: Инженерный и Музейный</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lastRenderedPageBreak/>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Улицы: Заводская 1-я, Заводская 2-я, Заводская 3-я, Заводская 4-я, Заводская 5-я, Молодёжная 1-я, </w:t>
            </w:r>
            <w:proofErr w:type="spellStart"/>
            <w:r>
              <w:t>Новотракторная</w:t>
            </w:r>
            <w:proofErr w:type="spellEnd"/>
            <w:r>
              <w:t>, Строителей, Шкловская 2-я, Юрия Смирнова, переулки: Виссариона Белинского 2-й, Виссариона Белинского 3-й, Виссариона Белинского 4-й</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4</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 Полоцк </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Центральная часть города в границах: улица Нижне-Покровская, улица Стадионная, улица </w:t>
            </w:r>
            <w:proofErr w:type="spellStart"/>
            <w:r>
              <w:t>Правонабережная</w:t>
            </w:r>
            <w:proofErr w:type="spellEnd"/>
            <w:r>
              <w:t>, улица Успенская, улица Гагарина от пересечения с улицей Юбилейной до пересечения с улицей Успенской, улица Октябрьская от пересечения с улицей Гагарина до пересечения с улицей Евфросинии Полоцкой, улица Вокзальная, проезд Октябрьский, улица Евфросинии Полоцкой от железнодорожного переезда до проезда Замкового, переулок Фрунзе 2-й, проезд Замковый, улица Замковая, улица Стрелецкая</w:t>
            </w:r>
            <w:proofErr w:type="gram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Жилой микрорайон «Мариненко» в границах: нечетная сторона улицы Петруся Бровки от пересечения с улицей 23-х Гвардейцев до кольцевой транспортной развязки, улица 6-й Гвардейской Армии, улица Никитина, переулок </w:t>
            </w:r>
            <w:proofErr w:type="spellStart"/>
            <w:r>
              <w:t>Лепельский</w:t>
            </w:r>
            <w:proofErr w:type="spellEnd"/>
            <w:r>
              <w:t xml:space="preserve"> 2-й, улица Черняховского, четная сторона улицы 23-х Гвардейцев от железнодорожного переезда до пересечения с улицей Петруся Бровки, жилой микрорайон «Аэропорт»: улица Октябрьская от пересечения с улицей Евфросинии Полоцкой до пересечения с улицей</w:t>
            </w:r>
            <w:proofErr w:type="gramEnd"/>
            <w:r>
              <w:t xml:space="preserve"> </w:t>
            </w:r>
            <w:proofErr w:type="spellStart"/>
            <w:r>
              <w:t>Зыгина</w:t>
            </w:r>
            <w:proofErr w:type="spellEnd"/>
            <w:r>
              <w:t xml:space="preserve">, улица </w:t>
            </w:r>
            <w:proofErr w:type="spellStart"/>
            <w:r>
              <w:t>Зыгина</w:t>
            </w:r>
            <w:proofErr w:type="spellEnd"/>
            <w:r>
              <w:t xml:space="preserve"> от пересечения с улицей Октябрьской до пересечения с улицей Хадкевича, улица </w:t>
            </w:r>
            <w:proofErr w:type="spellStart"/>
            <w:r>
              <w:t>Хруцкого</w:t>
            </w:r>
            <w:proofErr w:type="spellEnd"/>
            <w:r>
              <w:t xml:space="preserve">, улица Богдановича, улица </w:t>
            </w:r>
            <w:proofErr w:type="spellStart"/>
            <w:r>
              <w:t>Шенягина</w:t>
            </w:r>
            <w:proofErr w:type="spellEnd"/>
            <w:r>
              <w:t xml:space="preserve">, улица Мироновой от пересечения с улицей Октябрьской до пересечения с улицей </w:t>
            </w:r>
            <w:proofErr w:type="spellStart"/>
            <w:r>
              <w:t>Шенягина</w:t>
            </w:r>
            <w:proofErr w:type="spell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Улица Матросова, переулок Матросова 1-й, переулок Матросова 2-й, переулок Матросова 3-й, переулок Матросова 4-й, переулок Матросова 5-й, улица </w:t>
            </w:r>
            <w:proofErr w:type="spellStart"/>
            <w:r>
              <w:t>Зыгина</w:t>
            </w:r>
            <w:proofErr w:type="spellEnd"/>
            <w:r>
              <w:t xml:space="preserve"> от улицы Октябрьской до пересечения с улицей Евфросинии Полоцкой, переулок </w:t>
            </w:r>
            <w:proofErr w:type="spellStart"/>
            <w:r>
              <w:t>Себежский</w:t>
            </w:r>
            <w:proofErr w:type="spellEnd"/>
            <w:r>
              <w:t xml:space="preserve"> 1-й, улица Сушкова, переулок Сушкова, улица Линейная, улица Хадкевича, улица Литвинова, жилой микрорайон «</w:t>
            </w:r>
            <w:proofErr w:type="spellStart"/>
            <w:r>
              <w:t>Задвинье</w:t>
            </w:r>
            <w:proofErr w:type="spellEnd"/>
            <w:r>
              <w:t xml:space="preserve">» в границах: улица </w:t>
            </w:r>
            <w:proofErr w:type="spellStart"/>
            <w:r>
              <w:t>Туснолобовой</w:t>
            </w:r>
            <w:proofErr w:type="spellEnd"/>
            <w:r>
              <w:t>-Марченко, железнодорожная ветка от реки Западная Двина до улицы 23-х Гвардейцев, нечетная сторона</w:t>
            </w:r>
            <w:proofErr w:type="gramEnd"/>
            <w:r>
              <w:t xml:space="preserve"> улицы 23-х Гвардейцев от железнодорожного переезда до пересечения с улицей Петруся Бровки, четная сторона улицы Петруся Бровки от пересечения с улицей 23-х Гвардейцев до кольцевой транспортной развязки, проезд до Кургана Бессмертия</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5</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Город Браслав</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6</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Городской поселок </w:t>
            </w:r>
            <w:proofErr w:type="spellStart"/>
            <w:r>
              <w:t>Видзы</w:t>
            </w:r>
            <w:proofErr w:type="spellEnd"/>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городского поселка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lastRenderedPageBreak/>
              <w:t>7</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Браславского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Вся территория района, за исключением территорий города Браслава и городского поселка </w:t>
            </w:r>
            <w:proofErr w:type="spellStart"/>
            <w:r>
              <w:t>Видзы</w:t>
            </w:r>
            <w:proofErr w:type="spell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8</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Населенные пункты Верхнедвинского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территории города Верхнедвинска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9</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Город </w:t>
            </w:r>
            <w:proofErr w:type="gramStart"/>
            <w:r>
              <w:t>Глубокое</w:t>
            </w:r>
            <w:proofErr w:type="gramEnd"/>
            <w:r>
              <w:t xml:space="preserve"> </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Улица Ленина до дома 91, улица Красноармейская до дома 46, улица Фридриха Энгельса, переулок Фридриха Энгельса, улица Полевая, улица Красных партизан, улица Гагарина, улица Крупской, улица Советская до дома 41, переулок Советский 1-й, переулок Советский 2-й, улица Московская до дома 44, улица Вольная до дома 13, улица Кирова до дома 21, улица Минская до дома 30, улица Загородная, улица Народная</w:t>
            </w:r>
            <w:proofErr w:type="gramEnd"/>
            <w:r>
              <w:t xml:space="preserve">, улица Максима Горького до дома 16, улица Гастелло, улица 3 Июля, переулок 3 Июля 1-й, переулок 3 Июля 2-й, улица </w:t>
            </w:r>
            <w:proofErr w:type="spellStart"/>
            <w:r>
              <w:t>Доватора</w:t>
            </w:r>
            <w:proofErr w:type="spellEnd"/>
            <w:r>
              <w:t>, улица Космонавтов, улица Чехова, улица Школьная, улица Госпитальная, улица Чкалова, улица Островского, переулок Максима Горького, улица Коммунистическая до дома 15</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10</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Городской поселок Подсвилье</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городского поселка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11</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Глубокского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города Глубокое и городского поселка Подсвилье</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12</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Докшицкого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города Докшицы и городского поселка Бегомль</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13</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Дубровенского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территории города Дубровно</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14</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Городской поселок Лиозно</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Улица Ленина, улица Садовая, улица Комсомольская, улица Марии Октябрьской, улица Станционная, улица Володарского, улица Тамары </w:t>
            </w:r>
            <w:proofErr w:type="spellStart"/>
            <w:r>
              <w:t>Дубовко</w:t>
            </w:r>
            <w:proofErr w:type="spellEnd"/>
            <w:r>
              <w:t xml:space="preserve">, улица Томского, улица </w:t>
            </w:r>
            <w:proofErr w:type="spellStart"/>
            <w:r>
              <w:t>Заслонова</w:t>
            </w:r>
            <w:proofErr w:type="spellEnd"/>
            <w:r>
              <w:t xml:space="preserve">, переулок Дачный, переулок </w:t>
            </w:r>
            <w:proofErr w:type="spellStart"/>
            <w:r>
              <w:t>Данукалова</w:t>
            </w:r>
            <w:proofErr w:type="spellEnd"/>
            <w:r>
              <w:t>, улица Шоссейная от пересечения с улицей Ленина до пересечения с улицей Комсомольской, улица Школьная, улица Гагарина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Улица </w:t>
            </w:r>
            <w:proofErr w:type="spellStart"/>
            <w:r>
              <w:t>Добромыслянская</w:t>
            </w:r>
            <w:proofErr w:type="spellEnd"/>
            <w:r>
              <w:t>, улица Чкалова, улица Курортная, улица Черняховского, улица Набережная</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0" w:type="auto"/>
            <w:vMerge/>
            <w:tcBorders>
              <w:top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14D" w:rsidRDefault="0094314D">
            <w:pPr>
              <w:rPr>
                <w:rFonts w:eastAsiaTheme="minorEastAsia"/>
                <w:sz w:val="20"/>
                <w:szCs w:val="20"/>
              </w:rPr>
            </w:pP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Остальная территория городского поселка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15</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Лиозненского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территории городского поселка Лиозно</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16</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Лепельского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территории города Лепеля</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0,9</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17</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Город Дисна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города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18</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Миорского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городов Миоры и Дисна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19</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Населенные пункты Оршанского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Вся территория района, за исключением территорий города </w:t>
            </w:r>
            <w:proofErr w:type="spellStart"/>
            <w:r>
              <w:t>Барань</w:t>
            </w:r>
            <w:proofErr w:type="spellEnd"/>
            <w:r>
              <w:t xml:space="preserve">, городских поселков </w:t>
            </w:r>
            <w:proofErr w:type="spellStart"/>
            <w:r>
              <w:t>Болбасово</w:t>
            </w:r>
            <w:proofErr w:type="spellEnd"/>
            <w:r>
              <w:t xml:space="preserve">, Копысь, Ореховск, </w:t>
            </w:r>
            <w:proofErr w:type="spellStart"/>
            <w:r>
              <w:t>агрогородка</w:t>
            </w:r>
            <w:proofErr w:type="spellEnd"/>
            <w:r>
              <w:t xml:space="preserve"> Бабиничи, деревень </w:t>
            </w:r>
            <w:proofErr w:type="spellStart"/>
            <w:r>
              <w:t>Андреевщина</w:t>
            </w:r>
            <w:proofErr w:type="spellEnd"/>
            <w:r>
              <w:t xml:space="preserve"> и Дачная</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20</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Населенные пункты Полоцкого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городского поселка Ветрино и деревни Богатырской</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21</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Поставского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Вся территория района, за исключением территорий города </w:t>
            </w:r>
            <w:proofErr w:type="spellStart"/>
            <w:r>
              <w:t>Поставы</w:t>
            </w:r>
            <w:proofErr w:type="spellEnd"/>
            <w:r>
              <w:t>, городских поселков Воропаево и </w:t>
            </w:r>
            <w:proofErr w:type="spellStart"/>
            <w:r>
              <w:t>Лынтупы</w:t>
            </w:r>
            <w:proofErr w:type="spell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22</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Россонского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территории городского поселка Россоны</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23</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Сенненского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города Сенно и городского поселка Богушевск</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24</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Толочинского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города Толочина и городского поселка Коханово</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0,8</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25</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Чашникского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1,0</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26</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Шарковщинского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городского поселка Шарковщина и </w:t>
            </w:r>
            <w:proofErr w:type="spellStart"/>
            <w:r>
              <w:t>агрогородка</w:t>
            </w:r>
            <w:proofErr w:type="spellEnd"/>
            <w:r>
              <w:t xml:space="preserve"> Лужки</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t>27</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 xml:space="preserve">Населенные пункты </w:t>
            </w:r>
            <w:proofErr w:type="spellStart"/>
            <w:r>
              <w:t>Шумилинского</w:t>
            </w:r>
            <w:proofErr w:type="spellEnd"/>
            <w:r>
              <w:t xml:space="preserve"> района</w:t>
            </w:r>
          </w:p>
        </w:tc>
        <w:tc>
          <w:tcPr>
            <w:tcW w:w="3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314D" w:rsidRDefault="0094314D">
            <w:pPr>
              <w:pStyle w:val="table10"/>
            </w:pPr>
            <w:r>
              <w:t>Вся территория района, за исключением территорий городских поселков Шумилино и </w:t>
            </w:r>
            <w:proofErr w:type="spellStart"/>
            <w:r>
              <w:t>Оболь</w:t>
            </w:r>
            <w:proofErr w:type="spellEnd"/>
          </w:p>
        </w:tc>
        <w:tc>
          <w:tcPr>
            <w:tcW w:w="452" w:type="pct"/>
            <w:tcBorders>
              <w:top w:val="single" w:sz="4" w:space="0" w:color="auto"/>
              <w:left w:val="single" w:sz="4" w:space="0" w:color="auto"/>
              <w:bottom w:val="single" w:sz="4" w:space="0" w:color="auto"/>
            </w:tcBorders>
            <w:tcMar>
              <w:top w:w="0" w:type="dxa"/>
              <w:left w:w="6" w:type="dxa"/>
              <w:bottom w:w="0" w:type="dxa"/>
              <w:right w:w="6" w:type="dxa"/>
            </w:tcMar>
            <w:hideMark/>
          </w:tcPr>
          <w:p w:rsidR="0094314D" w:rsidRDefault="0094314D">
            <w:pPr>
              <w:pStyle w:val="table10"/>
              <w:jc w:val="center"/>
            </w:pPr>
            <w:r>
              <w:t>0,6</w:t>
            </w:r>
          </w:p>
        </w:tc>
      </w:tr>
      <w:tr w:rsidR="0094314D">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94314D" w:rsidRDefault="0094314D">
            <w:pPr>
              <w:pStyle w:val="table10"/>
              <w:jc w:val="center"/>
            </w:pPr>
            <w:r>
              <w:lastRenderedPageBreak/>
              <w:t>28</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94314D" w:rsidRDefault="0094314D">
            <w:pPr>
              <w:pStyle w:val="table10"/>
            </w:pPr>
            <w:r>
              <w:t>Остальные населенные пункты Витебской области</w:t>
            </w:r>
          </w:p>
        </w:tc>
        <w:tc>
          <w:tcPr>
            <w:tcW w:w="3261" w:type="pct"/>
            <w:tcBorders>
              <w:top w:val="single" w:sz="4" w:space="0" w:color="auto"/>
              <w:left w:val="single" w:sz="4" w:space="0" w:color="auto"/>
              <w:right w:val="single" w:sz="4" w:space="0" w:color="auto"/>
            </w:tcBorders>
            <w:tcMar>
              <w:top w:w="0" w:type="dxa"/>
              <w:left w:w="6" w:type="dxa"/>
              <w:bottom w:w="0" w:type="dxa"/>
              <w:right w:w="6" w:type="dxa"/>
            </w:tcMar>
            <w:hideMark/>
          </w:tcPr>
          <w:p w:rsidR="0094314D" w:rsidRDefault="0094314D">
            <w:pPr>
              <w:pStyle w:val="table10"/>
            </w:pPr>
            <w:proofErr w:type="gramStart"/>
            <w:r>
              <w:t xml:space="preserve">Вся территория городов </w:t>
            </w:r>
            <w:proofErr w:type="spellStart"/>
            <w:r>
              <w:t>Барань</w:t>
            </w:r>
            <w:proofErr w:type="spellEnd"/>
            <w:r>
              <w:t xml:space="preserve">, Верхнедвинск, Городок, Докшицы, Дубровно, Лепель, Миоры, </w:t>
            </w:r>
            <w:proofErr w:type="spellStart"/>
            <w:r>
              <w:t>Поставы</w:t>
            </w:r>
            <w:proofErr w:type="spellEnd"/>
            <w:r>
              <w:t xml:space="preserve">, Сенно, Толочин, городских поселков Бешенковичи, Бегомль, Богушевск, </w:t>
            </w:r>
            <w:proofErr w:type="spellStart"/>
            <w:r>
              <w:t>Болбасово</w:t>
            </w:r>
            <w:proofErr w:type="spellEnd"/>
            <w:r>
              <w:t xml:space="preserve">, Ветрино, Воропаево, Езерище, Копысь, Коханово, </w:t>
            </w:r>
            <w:proofErr w:type="spellStart"/>
            <w:r>
              <w:t>Лынтупы</w:t>
            </w:r>
            <w:proofErr w:type="spellEnd"/>
            <w:r>
              <w:t xml:space="preserve">, </w:t>
            </w:r>
            <w:proofErr w:type="spellStart"/>
            <w:r>
              <w:t>Оболь</w:t>
            </w:r>
            <w:proofErr w:type="spellEnd"/>
            <w:r>
              <w:t xml:space="preserve">, Ореховск, Россоны, Сураж, Шарковщина, Шумилино, Ушачи, Яновичи, деревни </w:t>
            </w:r>
            <w:proofErr w:type="spellStart"/>
            <w:r>
              <w:t>Андреевщина</w:t>
            </w:r>
            <w:proofErr w:type="spellEnd"/>
            <w:r>
              <w:t xml:space="preserve">, Богатырская, Дачная, </w:t>
            </w:r>
            <w:proofErr w:type="spellStart"/>
            <w:r>
              <w:t>агрогородка</w:t>
            </w:r>
            <w:proofErr w:type="spellEnd"/>
            <w:r>
              <w:t xml:space="preserve"> Бабиничи, </w:t>
            </w:r>
            <w:proofErr w:type="spellStart"/>
            <w:r>
              <w:t>агрогородка</w:t>
            </w:r>
            <w:proofErr w:type="spellEnd"/>
            <w:r>
              <w:t xml:space="preserve"> Лужки и других населенных пунктов районов, не указанных в пунктах 1–27 настоящего приложения </w:t>
            </w:r>
            <w:proofErr w:type="gramEnd"/>
          </w:p>
        </w:tc>
        <w:tc>
          <w:tcPr>
            <w:tcW w:w="452" w:type="pct"/>
            <w:tcBorders>
              <w:top w:val="single" w:sz="4" w:space="0" w:color="auto"/>
              <w:left w:val="single" w:sz="4" w:space="0" w:color="auto"/>
            </w:tcBorders>
            <w:tcMar>
              <w:top w:w="0" w:type="dxa"/>
              <w:left w:w="6" w:type="dxa"/>
              <w:bottom w:w="0" w:type="dxa"/>
              <w:right w:w="6" w:type="dxa"/>
            </w:tcMar>
            <w:hideMark/>
          </w:tcPr>
          <w:p w:rsidR="0094314D" w:rsidRDefault="0094314D">
            <w:pPr>
              <w:pStyle w:val="table10"/>
              <w:jc w:val="center"/>
            </w:pPr>
            <w:r>
              <w:t>1,0</w:t>
            </w:r>
          </w:p>
        </w:tc>
      </w:tr>
    </w:tbl>
    <w:p w:rsidR="0094314D" w:rsidRDefault="0094314D">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94314D">
        <w:tc>
          <w:tcPr>
            <w:tcW w:w="3561" w:type="pct"/>
            <w:tcMar>
              <w:top w:w="0" w:type="dxa"/>
              <w:left w:w="6" w:type="dxa"/>
              <w:bottom w:w="0" w:type="dxa"/>
              <w:right w:w="6" w:type="dxa"/>
            </w:tcMar>
            <w:hideMark/>
          </w:tcPr>
          <w:p w:rsidR="0094314D" w:rsidRDefault="0094314D">
            <w:pPr>
              <w:pStyle w:val="newncpi"/>
              <w:ind w:firstLine="0"/>
            </w:pPr>
            <w:r>
              <w:t> </w:t>
            </w:r>
          </w:p>
        </w:tc>
        <w:tc>
          <w:tcPr>
            <w:tcW w:w="1439" w:type="pct"/>
            <w:tcMar>
              <w:top w:w="0" w:type="dxa"/>
              <w:left w:w="6" w:type="dxa"/>
              <w:bottom w:w="0" w:type="dxa"/>
              <w:right w:w="6" w:type="dxa"/>
            </w:tcMar>
            <w:hideMark/>
          </w:tcPr>
          <w:p w:rsidR="0094314D" w:rsidRDefault="0094314D">
            <w:pPr>
              <w:pStyle w:val="append1"/>
            </w:pPr>
            <w:r>
              <w:t>Приложение 2</w:t>
            </w:r>
          </w:p>
          <w:p w:rsidR="0094314D" w:rsidRDefault="0094314D">
            <w:pPr>
              <w:pStyle w:val="append"/>
            </w:pPr>
            <w:r>
              <w:t xml:space="preserve">к решению </w:t>
            </w:r>
            <w:r>
              <w:br/>
              <w:t>Витебского областного</w:t>
            </w:r>
            <w:r>
              <w:br/>
              <w:t>исполнительного комитета</w:t>
            </w:r>
          </w:p>
          <w:p w:rsidR="0094314D" w:rsidRDefault="0094314D">
            <w:pPr>
              <w:pStyle w:val="append"/>
            </w:pPr>
            <w:r>
              <w:t>23.10.2023 № 585</w:t>
            </w:r>
          </w:p>
        </w:tc>
      </w:tr>
    </w:tbl>
    <w:p w:rsidR="0094314D" w:rsidRDefault="0094314D">
      <w:pPr>
        <w:pStyle w:val="titlep"/>
        <w:jc w:val="left"/>
      </w:pPr>
      <w:r>
        <w:t>ПЕРЕЧЕНЬ</w:t>
      </w:r>
      <w:r>
        <w:br/>
        <w:t>утративших силу решений Витебского областного исполнительного комитета</w:t>
      </w:r>
    </w:p>
    <w:p w:rsidR="0094314D" w:rsidRDefault="0094314D">
      <w:pPr>
        <w:pStyle w:val="point"/>
      </w:pPr>
      <w:r>
        <w:t>1. Решение Витебского областного исполнительного комитета от 26 июня 2012 г. № 400 «Об установлении повышающих коэффициентов к ставке арендной платы за места для торговли на рынках и в торговых центрах».</w:t>
      </w:r>
    </w:p>
    <w:p w:rsidR="0094314D" w:rsidRDefault="0094314D">
      <w:pPr>
        <w:pStyle w:val="point"/>
      </w:pPr>
      <w:r>
        <w:t>2. Решение Витебского областного исполнительного комитета от 26 июня 2012 г. № 401 «Об установлении коэффициентов местонахождения зданий, сооружений, рынков и торговых центров на территории Витебской области».</w:t>
      </w:r>
    </w:p>
    <w:p w:rsidR="0094314D" w:rsidRDefault="0094314D">
      <w:pPr>
        <w:pStyle w:val="point"/>
      </w:pPr>
      <w:r>
        <w:t>3. Решение Витебского областного исполнительного комитета от 14 февраля 2013 г. № 75 «О внесении дополнения в решение Витебского областного исполнительного комитета от 26 июня 2012 г. № 400».</w:t>
      </w:r>
    </w:p>
    <w:p w:rsidR="0094314D" w:rsidRDefault="0094314D">
      <w:pPr>
        <w:pStyle w:val="point"/>
      </w:pPr>
      <w:r>
        <w:t>4. Решение Витебского областного исполнительного комитета от 25 апреля 2014 г. № 281 «О внесении изменений и дополнения в решение Витебского областного исполнительного комитета от 26 июня 2012 г. № 400».</w:t>
      </w:r>
    </w:p>
    <w:p w:rsidR="0094314D" w:rsidRDefault="0094314D">
      <w:pPr>
        <w:pStyle w:val="point"/>
      </w:pPr>
      <w:r>
        <w:t>5. Решение Витебского областного исполнительного комитета от 29 мая 2015 г. № 337 «О внесении дополнения и изменения в решение Витебского областного исполнительного комитета от 26 июня 2012 г. № 400».</w:t>
      </w:r>
    </w:p>
    <w:p w:rsidR="0094314D" w:rsidRDefault="0094314D">
      <w:pPr>
        <w:pStyle w:val="point"/>
      </w:pPr>
      <w:r>
        <w:t>6. Решение Витебского областного исполнительного комитета от 29 октября 2015 г. № 692 «О внесении дополнения в решение Витебского областного исполнительного комитета от 26 июня 2012 г. № 400».</w:t>
      </w:r>
    </w:p>
    <w:p w:rsidR="0094314D" w:rsidRDefault="0094314D">
      <w:pPr>
        <w:pStyle w:val="point"/>
      </w:pPr>
      <w:r>
        <w:t>7. Решение Витебского областного исполнительного комитета от 1 декабря 2016 г. № 741 «О внесении изменения в решение Витебского областного исполнительного комитета от 26 июня 2012 г. № 401».</w:t>
      </w:r>
    </w:p>
    <w:p w:rsidR="0094314D" w:rsidRDefault="0094314D">
      <w:pPr>
        <w:pStyle w:val="point"/>
      </w:pPr>
      <w:r>
        <w:t>8. Решение Витебского областного исполнительного комитета от 30 декабря 2016 г. № 853 «О внесении изменений в решение Витебского областного исполнительного комитета от 26 июня 2012 г. № 400».</w:t>
      </w:r>
    </w:p>
    <w:p w:rsidR="0094314D" w:rsidRDefault="0094314D">
      <w:pPr>
        <w:pStyle w:val="point"/>
      </w:pPr>
      <w:r>
        <w:t>9. Решение Витебского областного исполнительного комитета от 13 марта 2017 г. № 138 «О внесении изменения в решение Витебского областного исполнительного комитета от 26 июня 2012 г. № 401».</w:t>
      </w:r>
    </w:p>
    <w:p w:rsidR="0094314D" w:rsidRDefault="0094314D">
      <w:pPr>
        <w:pStyle w:val="point"/>
      </w:pPr>
      <w:r>
        <w:t>10. Решение Витебского областного исполнительного комитета от 29 сентября 2017 г. № 600 «О внесении изменения и дополнения в решение Витебского областного исполнительного комитета от 26 июня 2012 г. № 400».</w:t>
      </w:r>
    </w:p>
    <w:p w:rsidR="0094314D" w:rsidRDefault="0094314D">
      <w:pPr>
        <w:pStyle w:val="point"/>
      </w:pPr>
      <w:r>
        <w:t>11. Решение Витебского областного исполнительного комитета от 15 декабря 2017 г. № 787 «О внесении изменения в решение Витебского областного исполнительного комитета от 26 июня 2012 г. № 401».</w:t>
      </w:r>
    </w:p>
    <w:p w:rsidR="0094314D" w:rsidRDefault="0094314D">
      <w:pPr>
        <w:pStyle w:val="point"/>
      </w:pPr>
      <w:r>
        <w:t>12. Решение Витебского областного исполнительного комитета от 21 августа 2018 г. № 460 «О внесении изменений в решение Витебского областного исполнительного комитета от 26 июня 2012 г. № 400».</w:t>
      </w:r>
    </w:p>
    <w:p w:rsidR="0094314D" w:rsidRDefault="0094314D">
      <w:pPr>
        <w:pStyle w:val="point"/>
      </w:pPr>
      <w:r>
        <w:lastRenderedPageBreak/>
        <w:t>13. Решение Витебского областного исполнительного комитета от 23 апреля 2019 г. № 195 «Об изменении решения Витебского областного исполнительного комитета от 26 июня 2012 г. № 401».</w:t>
      </w:r>
    </w:p>
    <w:p w:rsidR="0094314D" w:rsidRDefault="0094314D">
      <w:pPr>
        <w:pStyle w:val="point"/>
      </w:pPr>
      <w:r>
        <w:t>14. Решение Витебского областного исполнительного комитета от 23 августа 2019 г. № 425 «Об изменении решения Витебского областного исполнительного комитета от 26 июня 2012 г. № 400».</w:t>
      </w:r>
    </w:p>
    <w:p w:rsidR="0094314D" w:rsidRDefault="0094314D">
      <w:pPr>
        <w:pStyle w:val="point"/>
      </w:pPr>
      <w:r>
        <w:t>15. Решение Витебского областного исполнительного комитета от 14 октября 2020 г. № 570 «Об изменении решения Витебского областного исполнительного комитета от 26 июня 2012 г. № 400».</w:t>
      </w:r>
    </w:p>
    <w:p w:rsidR="0094314D" w:rsidRDefault="0094314D">
      <w:pPr>
        <w:pStyle w:val="point"/>
      </w:pPr>
      <w:r>
        <w:t>16. Решение Витебского областного исполнительного комитета от 11 марта 2021 г. № 102 «Об изменении решения Витебского областного исполнительного комитета от 26 июня 2012 г. № 400».</w:t>
      </w:r>
    </w:p>
    <w:p w:rsidR="0094314D" w:rsidRDefault="0094314D">
      <w:pPr>
        <w:pStyle w:val="point"/>
      </w:pPr>
      <w:r>
        <w:t>17. Решение Витебского областного исполнительного комитета от 9 сентября 2021 г. № 465 «Об изменении решения Витебского областного исполнительного комитета от 26 июня 2012 г. № 400».</w:t>
      </w:r>
    </w:p>
    <w:p w:rsidR="0094314D" w:rsidRDefault="0094314D">
      <w:pPr>
        <w:pStyle w:val="newncpi"/>
      </w:pPr>
      <w:r>
        <w:t> </w:t>
      </w:r>
    </w:p>
    <w:p w:rsidR="00166762" w:rsidRDefault="00166762"/>
    <w:sectPr w:rsidR="00166762" w:rsidSect="0094314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EF" w:rsidRDefault="00491AEF" w:rsidP="0094314D">
      <w:pPr>
        <w:spacing w:before="0"/>
      </w:pPr>
      <w:r>
        <w:separator/>
      </w:r>
    </w:p>
  </w:endnote>
  <w:endnote w:type="continuationSeparator" w:id="0">
    <w:p w:rsidR="00491AEF" w:rsidRDefault="00491AEF" w:rsidP="009431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Default="009431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Default="009431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4314D" w:rsidTr="0094314D">
      <w:tc>
        <w:tcPr>
          <w:tcW w:w="1800" w:type="dxa"/>
          <w:shd w:val="clear" w:color="auto" w:fill="auto"/>
          <w:vAlign w:val="center"/>
        </w:tcPr>
        <w:p w:rsidR="0094314D" w:rsidRDefault="0094314D">
          <w:pPr>
            <w:pStyle w:val="a5"/>
            <w:ind w:firstLine="0"/>
          </w:pPr>
          <w:r>
            <w:rPr>
              <w:noProof/>
              <w:lang w:eastAsia="ru-RU"/>
            </w:rPr>
            <w:drawing>
              <wp:inline distT="0" distB="0" distL="0" distR="0" wp14:anchorId="567F6FD9" wp14:editId="71F2B65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4314D" w:rsidRDefault="0094314D">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4314D" w:rsidRDefault="0094314D">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94314D" w:rsidRPr="0094314D" w:rsidRDefault="0094314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4314D" w:rsidRDefault="00943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EF" w:rsidRDefault="00491AEF" w:rsidP="0094314D">
      <w:pPr>
        <w:spacing w:before="0"/>
      </w:pPr>
      <w:r>
        <w:separator/>
      </w:r>
    </w:p>
  </w:footnote>
  <w:footnote w:type="continuationSeparator" w:id="0">
    <w:p w:rsidR="00491AEF" w:rsidRDefault="00491AEF" w:rsidP="0094314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Default="0094314D"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314D" w:rsidRDefault="009431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Pr="0094314D" w:rsidRDefault="0094314D" w:rsidP="000C2ED5">
    <w:pPr>
      <w:pStyle w:val="a3"/>
      <w:framePr w:wrap="around" w:vAnchor="text" w:hAnchor="margin" w:xAlign="center" w:y="1"/>
      <w:rPr>
        <w:rStyle w:val="a7"/>
        <w:rFonts w:ascii="Times New Roman" w:hAnsi="Times New Roman" w:cs="Times New Roman"/>
        <w:sz w:val="24"/>
      </w:rPr>
    </w:pPr>
    <w:r w:rsidRPr="0094314D">
      <w:rPr>
        <w:rStyle w:val="a7"/>
        <w:rFonts w:ascii="Times New Roman" w:hAnsi="Times New Roman" w:cs="Times New Roman"/>
        <w:sz w:val="24"/>
      </w:rPr>
      <w:fldChar w:fldCharType="begin"/>
    </w:r>
    <w:r w:rsidRPr="0094314D">
      <w:rPr>
        <w:rStyle w:val="a7"/>
        <w:rFonts w:ascii="Times New Roman" w:hAnsi="Times New Roman" w:cs="Times New Roman"/>
        <w:sz w:val="24"/>
      </w:rPr>
      <w:instrText xml:space="preserve">PAGE  </w:instrText>
    </w:r>
    <w:r w:rsidRPr="0094314D">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94314D">
      <w:rPr>
        <w:rStyle w:val="a7"/>
        <w:rFonts w:ascii="Times New Roman" w:hAnsi="Times New Roman" w:cs="Times New Roman"/>
        <w:sz w:val="24"/>
      </w:rPr>
      <w:fldChar w:fldCharType="end"/>
    </w:r>
  </w:p>
  <w:p w:rsidR="0094314D" w:rsidRPr="0094314D" w:rsidRDefault="0094314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Default="009431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D"/>
    <w:rsid w:val="00166762"/>
    <w:rsid w:val="00491AEF"/>
    <w:rsid w:val="0094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4314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94314D"/>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table10">
    <w:name w:val="table10"/>
    <w:basedOn w:val="a"/>
    <w:rsid w:val="0094314D"/>
    <w:pPr>
      <w:spacing w:before="0"/>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94314D"/>
    <w:pPr>
      <w:spacing w:before="0"/>
      <w:ind w:firstLine="0"/>
      <w:jc w:val="left"/>
    </w:pPr>
    <w:rPr>
      <w:rFonts w:ascii="Times New Roman" w:eastAsiaTheme="minorEastAsia" w:hAnsi="Times New Roman" w:cs="Times New Roman"/>
      <w:lang w:eastAsia="ru-RU"/>
    </w:rPr>
  </w:style>
  <w:style w:type="paragraph" w:customStyle="1" w:styleId="append1">
    <w:name w:val="append1"/>
    <w:basedOn w:val="a"/>
    <w:rsid w:val="0094314D"/>
    <w:pPr>
      <w:spacing w:before="0" w:after="28"/>
      <w:ind w:firstLine="0"/>
      <w:jc w:val="left"/>
    </w:pPr>
    <w:rPr>
      <w:rFonts w:ascii="Times New Roman" w:eastAsiaTheme="minorEastAsia" w:hAnsi="Times New Roman" w:cs="Times New Roman"/>
      <w:lang w:eastAsia="ru-RU"/>
    </w:rPr>
  </w:style>
  <w:style w:type="paragraph" w:customStyle="1" w:styleId="newncpi">
    <w:name w:val="newncpi"/>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4314D"/>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94314D"/>
    <w:rPr>
      <w:rFonts w:ascii="Times New Roman" w:hAnsi="Times New Roman" w:cs="Times New Roman" w:hint="default"/>
      <w:caps/>
    </w:rPr>
  </w:style>
  <w:style w:type="character" w:customStyle="1" w:styleId="promulgator">
    <w:name w:val="promulgator"/>
    <w:basedOn w:val="a0"/>
    <w:rsid w:val="0094314D"/>
    <w:rPr>
      <w:rFonts w:ascii="Times New Roman" w:hAnsi="Times New Roman" w:cs="Times New Roman" w:hint="default"/>
      <w:caps/>
    </w:rPr>
  </w:style>
  <w:style w:type="character" w:customStyle="1" w:styleId="datepr">
    <w:name w:val="datepr"/>
    <w:basedOn w:val="a0"/>
    <w:rsid w:val="0094314D"/>
    <w:rPr>
      <w:rFonts w:ascii="Times New Roman" w:hAnsi="Times New Roman" w:cs="Times New Roman" w:hint="default"/>
    </w:rPr>
  </w:style>
  <w:style w:type="character" w:customStyle="1" w:styleId="number">
    <w:name w:val="number"/>
    <w:basedOn w:val="a0"/>
    <w:rsid w:val="0094314D"/>
    <w:rPr>
      <w:rFonts w:ascii="Times New Roman" w:hAnsi="Times New Roman" w:cs="Times New Roman" w:hint="default"/>
    </w:rPr>
  </w:style>
  <w:style w:type="character" w:customStyle="1" w:styleId="post">
    <w:name w:val="post"/>
    <w:basedOn w:val="a0"/>
    <w:rsid w:val="0094314D"/>
    <w:rPr>
      <w:rFonts w:ascii="Times New Roman" w:hAnsi="Times New Roman" w:cs="Times New Roman" w:hint="default"/>
      <w:b/>
      <w:bCs/>
      <w:sz w:val="22"/>
      <w:szCs w:val="22"/>
    </w:rPr>
  </w:style>
  <w:style w:type="character" w:customStyle="1" w:styleId="pers">
    <w:name w:val="pers"/>
    <w:basedOn w:val="a0"/>
    <w:rsid w:val="0094314D"/>
    <w:rPr>
      <w:rFonts w:ascii="Times New Roman" w:hAnsi="Times New Roman" w:cs="Times New Roman" w:hint="default"/>
      <w:b/>
      <w:bCs/>
      <w:sz w:val="22"/>
      <w:szCs w:val="22"/>
    </w:rPr>
  </w:style>
  <w:style w:type="paragraph" w:styleId="a3">
    <w:name w:val="header"/>
    <w:basedOn w:val="a"/>
    <w:link w:val="a4"/>
    <w:uiPriority w:val="99"/>
    <w:unhideWhenUsed/>
    <w:rsid w:val="0094314D"/>
    <w:pPr>
      <w:tabs>
        <w:tab w:val="center" w:pos="4677"/>
        <w:tab w:val="right" w:pos="9355"/>
      </w:tabs>
      <w:spacing w:before="0"/>
    </w:pPr>
  </w:style>
  <w:style w:type="character" w:customStyle="1" w:styleId="a4">
    <w:name w:val="Верхний колонтитул Знак"/>
    <w:basedOn w:val="a0"/>
    <w:link w:val="a3"/>
    <w:uiPriority w:val="99"/>
    <w:rsid w:val="0094314D"/>
  </w:style>
  <w:style w:type="paragraph" w:styleId="a5">
    <w:name w:val="footer"/>
    <w:basedOn w:val="a"/>
    <w:link w:val="a6"/>
    <w:uiPriority w:val="99"/>
    <w:unhideWhenUsed/>
    <w:rsid w:val="0094314D"/>
    <w:pPr>
      <w:tabs>
        <w:tab w:val="center" w:pos="4677"/>
        <w:tab w:val="right" w:pos="9355"/>
      </w:tabs>
      <w:spacing w:before="0"/>
    </w:pPr>
  </w:style>
  <w:style w:type="character" w:customStyle="1" w:styleId="a6">
    <w:name w:val="Нижний колонтитул Знак"/>
    <w:basedOn w:val="a0"/>
    <w:link w:val="a5"/>
    <w:uiPriority w:val="99"/>
    <w:rsid w:val="0094314D"/>
  </w:style>
  <w:style w:type="character" w:styleId="a7">
    <w:name w:val="page number"/>
    <w:basedOn w:val="a0"/>
    <w:uiPriority w:val="99"/>
    <w:semiHidden/>
    <w:unhideWhenUsed/>
    <w:rsid w:val="0094314D"/>
  </w:style>
  <w:style w:type="table" w:styleId="a8">
    <w:name w:val="Table Grid"/>
    <w:basedOn w:val="a1"/>
    <w:uiPriority w:val="59"/>
    <w:rsid w:val="0094314D"/>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4314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94314D"/>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table10">
    <w:name w:val="table10"/>
    <w:basedOn w:val="a"/>
    <w:rsid w:val="0094314D"/>
    <w:pPr>
      <w:spacing w:before="0"/>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94314D"/>
    <w:pPr>
      <w:spacing w:before="0"/>
      <w:ind w:firstLine="0"/>
      <w:jc w:val="left"/>
    </w:pPr>
    <w:rPr>
      <w:rFonts w:ascii="Times New Roman" w:eastAsiaTheme="minorEastAsia" w:hAnsi="Times New Roman" w:cs="Times New Roman"/>
      <w:lang w:eastAsia="ru-RU"/>
    </w:rPr>
  </w:style>
  <w:style w:type="paragraph" w:customStyle="1" w:styleId="append1">
    <w:name w:val="append1"/>
    <w:basedOn w:val="a"/>
    <w:rsid w:val="0094314D"/>
    <w:pPr>
      <w:spacing w:before="0" w:after="28"/>
      <w:ind w:firstLine="0"/>
      <w:jc w:val="left"/>
    </w:pPr>
    <w:rPr>
      <w:rFonts w:ascii="Times New Roman" w:eastAsiaTheme="minorEastAsia" w:hAnsi="Times New Roman" w:cs="Times New Roman"/>
      <w:lang w:eastAsia="ru-RU"/>
    </w:rPr>
  </w:style>
  <w:style w:type="paragraph" w:customStyle="1" w:styleId="newncpi">
    <w:name w:val="newncpi"/>
    <w:basedOn w:val="a"/>
    <w:rsid w:val="0094314D"/>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4314D"/>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94314D"/>
    <w:rPr>
      <w:rFonts w:ascii="Times New Roman" w:hAnsi="Times New Roman" w:cs="Times New Roman" w:hint="default"/>
      <w:caps/>
    </w:rPr>
  </w:style>
  <w:style w:type="character" w:customStyle="1" w:styleId="promulgator">
    <w:name w:val="promulgator"/>
    <w:basedOn w:val="a0"/>
    <w:rsid w:val="0094314D"/>
    <w:rPr>
      <w:rFonts w:ascii="Times New Roman" w:hAnsi="Times New Roman" w:cs="Times New Roman" w:hint="default"/>
      <w:caps/>
    </w:rPr>
  </w:style>
  <w:style w:type="character" w:customStyle="1" w:styleId="datepr">
    <w:name w:val="datepr"/>
    <w:basedOn w:val="a0"/>
    <w:rsid w:val="0094314D"/>
    <w:rPr>
      <w:rFonts w:ascii="Times New Roman" w:hAnsi="Times New Roman" w:cs="Times New Roman" w:hint="default"/>
    </w:rPr>
  </w:style>
  <w:style w:type="character" w:customStyle="1" w:styleId="number">
    <w:name w:val="number"/>
    <w:basedOn w:val="a0"/>
    <w:rsid w:val="0094314D"/>
    <w:rPr>
      <w:rFonts w:ascii="Times New Roman" w:hAnsi="Times New Roman" w:cs="Times New Roman" w:hint="default"/>
    </w:rPr>
  </w:style>
  <w:style w:type="character" w:customStyle="1" w:styleId="post">
    <w:name w:val="post"/>
    <w:basedOn w:val="a0"/>
    <w:rsid w:val="0094314D"/>
    <w:rPr>
      <w:rFonts w:ascii="Times New Roman" w:hAnsi="Times New Roman" w:cs="Times New Roman" w:hint="default"/>
      <w:b/>
      <w:bCs/>
      <w:sz w:val="22"/>
      <w:szCs w:val="22"/>
    </w:rPr>
  </w:style>
  <w:style w:type="character" w:customStyle="1" w:styleId="pers">
    <w:name w:val="pers"/>
    <w:basedOn w:val="a0"/>
    <w:rsid w:val="0094314D"/>
    <w:rPr>
      <w:rFonts w:ascii="Times New Roman" w:hAnsi="Times New Roman" w:cs="Times New Roman" w:hint="default"/>
      <w:b/>
      <w:bCs/>
      <w:sz w:val="22"/>
      <w:szCs w:val="22"/>
    </w:rPr>
  </w:style>
  <w:style w:type="paragraph" w:styleId="a3">
    <w:name w:val="header"/>
    <w:basedOn w:val="a"/>
    <w:link w:val="a4"/>
    <w:uiPriority w:val="99"/>
    <w:unhideWhenUsed/>
    <w:rsid w:val="0094314D"/>
    <w:pPr>
      <w:tabs>
        <w:tab w:val="center" w:pos="4677"/>
        <w:tab w:val="right" w:pos="9355"/>
      </w:tabs>
      <w:spacing w:before="0"/>
    </w:pPr>
  </w:style>
  <w:style w:type="character" w:customStyle="1" w:styleId="a4">
    <w:name w:val="Верхний колонтитул Знак"/>
    <w:basedOn w:val="a0"/>
    <w:link w:val="a3"/>
    <w:uiPriority w:val="99"/>
    <w:rsid w:val="0094314D"/>
  </w:style>
  <w:style w:type="paragraph" w:styleId="a5">
    <w:name w:val="footer"/>
    <w:basedOn w:val="a"/>
    <w:link w:val="a6"/>
    <w:uiPriority w:val="99"/>
    <w:unhideWhenUsed/>
    <w:rsid w:val="0094314D"/>
    <w:pPr>
      <w:tabs>
        <w:tab w:val="center" w:pos="4677"/>
        <w:tab w:val="right" w:pos="9355"/>
      </w:tabs>
      <w:spacing w:before="0"/>
    </w:pPr>
  </w:style>
  <w:style w:type="character" w:customStyle="1" w:styleId="a6">
    <w:name w:val="Нижний колонтитул Знак"/>
    <w:basedOn w:val="a0"/>
    <w:link w:val="a5"/>
    <w:uiPriority w:val="99"/>
    <w:rsid w:val="0094314D"/>
  </w:style>
  <w:style w:type="character" w:styleId="a7">
    <w:name w:val="page number"/>
    <w:basedOn w:val="a0"/>
    <w:uiPriority w:val="99"/>
    <w:semiHidden/>
    <w:unhideWhenUsed/>
    <w:rsid w:val="0094314D"/>
  </w:style>
  <w:style w:type="table" w:styleId="a8">
    <w:name w:val="Table Grid"/>
    <w:basedOn w:val="a1"/>
    <w:uiPriority w:val="59"/>
    <w:rsid w:val="0094314D"/>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18601</Characters>
  <Application>Microsoft Office Word</Application>
  <DocSecurity>0</DocSecurity>
  <Lines>531</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2024-02-22T11:00:00Z</dcterms:created>
  <dcterms:modified xsi:type="dcterms:W3CDTF">2024-02-22T11:00:00Z</dcterms:modified>
</cp:coreProperties>
</file>