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984"/>
      </w:tblGrid>
      <w:tr w:rsidR="004D1F2D" w:rsidRPr="000C043B" w:rsidTr="005F0B1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5F0B19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 w:rsidRPr="005F0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ИМУЩЕСТВЕННЫЕ, ЖИЛИЩНЫЕ И ЗЕМЕЛЬНЫЕ ПРАВООТНОШЕНИЯ</w:t>
            </w:r>
          </w:p>
        </w:tc>
      </w:tr>
      <w:tr w:rsidR="004D1F2D" w:rsidRPr="000C043B" w:rsidTr="005F0B1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BA1620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BA1620">
              <w:rPr>
                <w:sz w:val="26"/>
                <w:szCs w:val="26"/>
                <w:lang w:val="ru-BY" w:eastAsia="ru-RU"/>
              </w:rPr>
              <w:t>Исключение жилого помещения государственного жилищного фонда из состава специальных жилых помещений</w:t>
            </w:r>
          </w:p>
        </w:tc>
      </w:tr>
      <w:tr w:rsidR="004D1F2D" w:rsidRPr="000C043B" w:rsidTr="005F0B1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5F0B19" w:rsidRDefault="004D1F2D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5F0B19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5F0B19" w:rsidRPr="005F0B19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5F0B19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5F0B19">
              <w:rPr>
                <w:b/>
                <w:bCs/>
                <w:sz w:val="26"/>
                <w:szCs w:val="26"/>
                <w:lang w:val="ru-RU" w:eastAsia="ru-RU"/>
              </w:rPr>
              <w:t>16.</w:t>
            </w:r>
            <w:r w:rsidR="00E26BC2">
              <w:rPr>
                <w:b/>
                <w:bCs/>
                <w:sz w:val="26"/>
                <w:szCs w:val="26"/>
                <w:lang w:val="ru-RU" w:eastAsia="ru-RU"/>
              </w:rPr>
              <w:t>10</w:t>
            </w:r>
            <w:r w:rsidRPr="005F0B19">
              <w:rPr>
                <w:b/>
                <w:bCs/>
                <w:sz w:val="26"/>
                <w:szCs w:val="26"/>
                <w:lang w:val="ru-RU" w:eastAsia="ru-RU"/>
              </w:rPr>
              <w:t>.</w:t>
            </w:r>
            <w:r w:rsidR="00BA1620">
              <w:rPr>
                <w:b/>
                <w:bCs/>
                <w:sz w:val="26"/>
                <w:szCs w:val="26"/>
                <w:lang w:val="ru-RU" w:eastAsia="ru-RU"/>
              </w:rPr>
              <w:t>3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:rsidR="004D1F2D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:rsidR="005F0B19" w:rsidRPr="000C043B" w:rsidRDefault="005F0B19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:rsidR="005F0B19" w:rsidRPr="005F0B19" w:rsidRDefault="005F0B19" w:rsidP="005F0B1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5F0B19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:rsidR="004D1F2D" w:rsidRPr="000C043B" w:rsidRDefault="005F0B19" w:rsidP="005F0B1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5F0B19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20" w:rsidRPr="00BA1620" w:rsidRDefault="00BA1620" w:rsidP="00BA162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A1620">
              <w:rPr>
                <w:sz w:val="26"/>
                <w:szCs w:val="26"/>
              </w:rPr>
              <w:t xml:space="preserve">ходатайство об исключении жилого помещения государственного жилищного фонда из состава специальных жилых помещений </w:t>
            </w:r>
          </w:p>
          <w:p w:rsidR="005B6F9D" w:rsidRPr="000C043B" w:rsidRDefault="005B6F9D" w:rsidP="005B6F9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 xml:space="preserve"> 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color w:val="212529"/>
                <w:sz w:val="26"/>
                <w:szCs w:val="26"/>
                <w:shd w:val="clear" w:color="auto" w:fill="FFFFFF"/>
              </w:rPr>
              <w:t>15 дней</w:t>
            </w:r>
            <w:r w:rsidR="00E26BC2">
              <w:rPr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Бессрочно  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:rsidR="004D1F2D" w:rsidRPr="000C043B" w:rsidRDefault="004D1F2D" w:rsidP="008A66AC">
            <w:pPr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Постановление Министерства жилищно-коммунального хозяйства Республики Беларусь от 23 марта 2022 г. № 5 </w:t>
            </w:r>
          </w:p>
        </w:tc>
      </w:tr>
    </w:tbl>
    <w:p w:rsidR="004D1F2D" w:rsidRPr="000C043B" w:rsidRDefault="004D1F2D" w:rsidP="004D1F2D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sectPr w:rsidR="004D1F2D" w:rsidRPr="000C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2D"/>
    <w:rsid w:val="00286E7B"/>
    <w:rsid w:val="004D1F2D"/>
    <w:rsid w:val="005B6F9D"/>
    <w:rsid w:val="005F0B19"/>
    <w:rsid w:val="007561F2"/>
    <w:rsid w:val="00B116A9"/>
    <w:rsid w:val="00BA1620"/>
    <w:rsid w:val="00C06B91"/>
    <w:rsid w:val="00E26BC2"/>
    <w:rsid w:val="00F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10BE"/>
  <w15:docId w15:val="{4263394F-453B-4074-895A-25FB3433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F2D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4D1F2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D1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D1F2D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4D1F2D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4D1F2D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2023-06-08T12:21:00Z</dcterms:created>
  <dcterms:modified xsi:type="dcterms:W3CDTF">2023-06-08T12:23:00Z</dcterms:modified>
</cp:coreProperties>
</file>