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06" w:rsidRDefault="00D7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37F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Омела белая – растение-паразит</w:t>
      </w:r>
    </w:p>
    <w:p w:rsidR="00937F59" w:rsidRDefault="00937F59" w:rsidP="00937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3B06">
        <w:rPr>
          <w:rFonts w:ascii="Times New Roman" w:hAnsi="Times New Roman" w:cs="Times New Roman"/>
          <w:sz w:val="28"/>
          <w:szCs w:val="28"/>
        </w:rPr>
        <w:t>Иногда на старых тополях сквозь листву можно увидеть круглые сплетения из перепутанных ветвей, они чем-то напоминают гнезда больших птиц. Но это не гнезда, а кустики омелы белой. Этот полупаразитический и вечнозеленый кустарник живет только на деревьях, при этом возраст некоторых его экземпляров может достигать 40 лет. Растение имеет форму шара, его веточки покрыты пл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3B06">
        <w:rPr>
          <w:rFonts w:ascii="Times New Roman" w:hAnsi="Times New Roman" w:cs="Times New Roman"/>
          <w:sz w:val="28"/>
          <w:szCs w:val="28"/>
        </w:rPr>
        <w:t xml:space="preserve">тными кожистыми листьями даже зимой.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7F59" w:rsidRDefault="00937F59" w:rsidP="00937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3B06">
        <w:rPr>
          <w:rFonts w:ascii="Times New Roman" w:hAnsi="Times New Roman" w:cs="Times New Roman"/>
          <w:sz w:val="28"/>
          <w:szCs w:val="28"/>
        </w:rPr>
        <w:t xml:space="preserve">Омела белая предпочитает жить на старых деревьях с трещиноватой корой. В Беларуси она росла всегда, но встречалась крайне редко и в небольшом количестве на западе и самом юге страны. Сейчас омела расширяет границы своего прозрастания, такой стремительный рост ее численности связан с рядом причин. Этот дикорастущий вид белорусской флоры не зависит от человека ни в посадке, ни в произрастании. Птицы – разносчики семян омелы. Также немалую роль в расширении ареала распространения омелы играет потепление климата. </w:t>
      </w:r>
    </w:p>
    <w:p w:rsidR="00D73B06" w:rsidRDefault="00937F59" w:rsidP="00937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B06">
        <w:rPr>
          <w:rFonts w:ascii="Times New Roman" w:hAnsi="Times New Roman" w:cs="Times New Roman"/>
          <w:sz w:val="28"/>
          <w:szCs w:val="28"/>
        </w:rPr>
        <w:t xml:space="preserve">Омела белая </w:t>
      </w:r>
      <w:r>
        <w:rPr>
          <w:rFonts w:ascii="Times New Roman" w:hAnsi="Times New Roman" w:cs="Times New Roman"/>
          <w:sz w:val="28"/>
          <w:szCs w:val="28"/>
        </w:rPr>
        <w:t>является одним из видов дикораст</w:t>
      </w:r>
      <w:r w:rsidR="00D73B06">
        <w:rPr>
          <w:rFonts w:ascii="Times New Roman" w:hAnsi="Times New Roman" w:cs="Times New Roman"/>
          <w:sz w:val="28"/>
          <w:szCs w:val="28"/>
        </w:rPr>
        <w:t>ущих растений аборигенной флоры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73B06">
        <w:rPr>
          <w:rFonts w:ascii="Times New Roman" w:hAnsi="Times New Roman" w:cs="Times New Roman"/>
          <w:sz w:val="28"/>
          <w:szCs w:val="28"/>
        </w:rPr>
        <w:t xml:space="preserve"> не включена в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3B06">
        <w:rPr>
          <w:rFonts w:ascii="Times New Roman" w:hAnsi="Times New Roman" w:cs="Times New Roman"/>
          <w:sz w:val="28"/>
          <w:szCs w:val="28"/>
        </w:rPr>
        <w:t>нь видов растений, распространение и численность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3B06">
        <w:rPr>
          <w:rFonts w:ascii="Times New Roman" w:hAnsi="Times New Roman" w:cs="Times New Roman"/>
          <w:sz w:val="28"/>
          <w:szCs w:val="28"/>
        </w:rPr>
        <w:t>рых подлежит регулированию.</w:t>
      </w:r>
    </w:p>
    <w:p w:rsidR="00D73B06" w:rsidRDefault="00937F59" w:rsidP="00937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B06">
        <w:rPr>
          <w:rFonts w:ascii="Times New Roman" w:hAnsi="Times New Roman" w:cs="Times New Roman"/>
          <w:sz w:val="28"/>
          <w:szCs w:val="28"/>
        </w:rPr>
        <w:t>В качестве одной из мер по ограничению распространения и численности омелы белой служит своевременный уход за зелеными насаждениями,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B06">
        <w:rPr>
          <w:rFonts w:ascii="Times New Roman" w:hAnsi="Times New Roman" w:cs="Times New Roman"/>
          <w:sz w:val="28"/>
          <w:szCs w:val="28"/>
        </w:rPr>
        <w:t>заключающийся в обрезке крон, замене старовозрастных экземпляров, а также смене 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3B06">
        <w:rPr>
          <w:rFonts w:ascii="Times New Roman" w:hAnsi="Times New Roman" w:cs="Times New Roman"/>
          <w:sz w:val="28"/>
          <w:szCs w:val="28"/>
        </w:rPr>
        <w:t>сортимента растений для озеленения.</w:t>
      </w:r>
    </w:p>
    <w:p w:rsidR="00D73B06" w:rsidRPr="00D73B06" w:rsidRDefault="00937F59" w:rsidP="00937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D73B06">
        <w:rPr>
          <w:rFonts w:ascii="Times New Roman" w:hAnsi="Times New Roman" w:cs="Times New Roman"/>
          <w:sz w:val="28"/>
          <w:szCs w:val="28"/>
        </w:rPr>
        <w:t xml:space="preserve">В целях недопущения повсеместного </w:t>
      </w:r>
      <w:r>
        <w:rPr>
          <w:rFonts w:ascii="Times New Roman" w:hAnsi="Times New Roman" w:cs="Times New Roman"/>
          <w:sz w:val="28"/>
          <w:szCs w:val="28"/>
        </w:rPr>
        <w:t xml:space="preserve"> распрост</w:t>
      </w:r>
      <w:r w:rsidR="00D73B06">
        <w:rPr>
          <w:rFonts w:ascii="Times New Roman" w:hAnsi="Times New Roman" w:cs="Times New Roman"/>
          <w:sz w:val="28"/>
          <w:szCs w:val="28"/>
        </w:rPr>
        <w:t>ранения омелы белой рекомендуется осуществлять своевременную обрезку крон пораженных деревьев в соответствии с Правилами содержания озелененны</w:t>
      </w:r>
      <w:r>
        <w:rPr>
          <w:rFonts w:ascii="Times New Roman" w:hAnsi="Times New Roman" w:cs="Times New Roman"/>
          <w:sz w:val="28"/>
          <w:szCs w:val="28"/>
        </w:rPr>
        <w:t xml:space="preserve">х территорий, утвержденных </w:t>
      </w:r>
      <w:r w:rsidR="00D73B06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B06">
        <w:rPr>
          <w:rFonts w:ascii="Times New Roman" w:hAnsi="Times New Roman" w:cs="Times New Roman"/>
          <w:sz w:val="28"/>
          <w:szCs w:val="28"/>
        </w:rPr>
        <w:t>Министерства жилищно-коммунального хозяйства Республики Беларусь от 13 января 2020 года № 1 «</w:t>
      </w:r>
      <w:r>
        <w:rPr>
          <w:rFonts w:ascii="Times New Roman" w:hAnsi="Times New Roman" w:cs="Times New Roman"/>
          <w:sz w:val="28"/>
          <w:szCs w:val="28"/>
        </w:rPr>
        <w:t>Об утверждении Правил сод</w:t>
      </w:r>
      <w:r w:rsidR="00D73B06">
        <w:rPr>
          <w:rFonts w:ascii="Times New Roman" w:hAnsi="Times New Roman" w:cs="Times New Roman"/>
          <w:sz w:val="28"/>
          <w:szCs w:val="28"/>
        </w:rPr>
        <w:t>ержания озелененных террит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73B06">
        <w:rPr>
          <w:rFonts w:ascii="Times New Roman" w:hAnsi="Times New Roman" w:cs="Times New Roman"/>
          <w:sz w:val="28"/>
          <w:szCs w:val="28"/>
        </w:rPr>
        <w:t>оий», а также технического кодекса установившейся практики ТКП 366-20</w:t>
      </w:r>
      <w:r>
        <w:rPr>
          <w:rFonts w:ascii="Times New Roman" w:hAnsi="Times New Roman" w:cs="Times New Roman"/>
          <w:sz w:val="28"/>
          <w:szCs w:val="28"/>
        </w:rPr>
        <w:t>12 (02191) «Автомобильные дороги. Правила содержания».</w:t>
      </w:r>
    </w:p>
    <w:sectPr w:rsidR="00D73B06" w:rsidRPr="00D7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95"/>
    <w:rsid w:val="00937F59"/>
    <w:rsid w:val="00A472B9"/>
    <w:rsid w:val="00C04F95"/>
    <w:rsid w:val="00D7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1EBF9E-B753-4893-9E0B-9D2C4CBD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2025-05-30T12:49:00Z</dcterms:created>
  <dcterms:modified xsi:type="dcterms:W3CDTF">2025-05-30T13:04:00Z</dcterms:modified>
</cp:coreProperties>
</file>