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104EB0" w:rsidRPr="00104EB0" w14:paraId="6B57C462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77777777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643" w14:textId="77777777" w:rsidR="00F01812" w:rsidRDefault="00F01812" w:rsidP="00F01812">
            <w:pPr>
              <w:pStyle w:val="titleu"/>
              <w:spacing w:before="0" w:after="0" w:line="260" w:lineRule="exact"/>
              <w:jc w:val="center"/>
              <w:rPr>
                <w:sz w:val="26"/>
                <w:szCs w:val="26"/>
              </w:rPr>
            </w:pPr>
            <w:r w:rsidRPr="00F01812">
              <w:rPr>
                <w:sz w:val="26"/>
                <w:szCs w:val="26"/>
              </w:rPr>
              <w:t xml:space="preserve">Согласование маршрута движения </w:t>
            </w:r>
          </w:p>
          <w:p w14:paraId="698264B8" w14:textId="1AF1B1D0" w:rsidR="00F01812" w:rsidRPr="00F01812" w:rsidRDefault="00F01812" w:rsidP="00F01812">
            <w:pPr>
              <w:pStyle w:val="titleu"/>
              <w:spacing w:before="0" w:after="0" w:line="260" w:lineRule="exact"/>
              <w:jc w:val="center"/>
              <w:rPr>
                <w:sz w:val="26"/>
                <w:szCs w:val="26"/>
              </w:rPr>
            </w:pPr>
            <w:r w:rsidRPr="00F01812">
              <w:rPr>
                <w:sz w:val="26"/>
                <w:szCs w:val="26"/>
              </w:rPr>
              <w:t xml:space="preserve">и ассортиментного перечня товаров автомагазина, </w:t>
            </w:r>
          </w:p>
          <w:p w14:paraId="29AC4876" w14:textId="77777777" w:rsidR="00F01812" w:rsidRDefault="00F01812" w:rsidP="00F01812">
            <w:pPr>
              <w:pStyle w:val="titleu"/>
              <w:spacing w:before="0" w:after="0" w:line="260" w:lineRule="exact"/>
              <w:jc w:val="center"/>
              <w:rPr>
                <w:sz w:val="26"/>
                <w:szCs w:val="26"/>
              </w:rPr>
            </w:pPr>
            <w:r w:rsidRPr="00F01812">
              <w:rPr>
                <w:sz w:val="26"/>
                <w:szCs w:val="26"/>
              </w:rPr>
              <w:t xml:space="preserve">в котором предполагается розничная торговля </w:t>
            </w:r>
          </w:p>
          <w:p w14:paraId="2115C277" w14:textId="2777600B" w:rsidR="00104EB0" w:rsidRPr="00F01812" w:rsidRDefault="00F01812" w:rsidP="00F01812">
            <w:pPr>
              <w:pStyle w:val="titleu"/>
              <w:spacing w:before="0" w:after="0" w:line="260" w:lineRule="exact"/>
              <w:jc w:val="center"/>
              <w:rPr>
                <w:sz w:val="26"/>
                <w:szCs w:val="26"/>
              </w:rPr>
            </w:pPr>
            <w:r w:rsidRPr="00F01812">
              <w:rPr>
                <w:sz w:val="26"/>
                <w:szCs w:val="26"/>
              </w:rPr>
              <w:t>алкогольными напитками на территории сельской местности</w:t>
            </w:r>
          </w:p>
        </w:tc>
      </w:tr>
      <w:tr w:rsidR="00BD0EAF" w:rsidRPr="00BD0EAF" w14:paraId="2143082D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72D8D07C" w:rsidR="00104EB0" w:rsidRPr="00BD0EAF" w:rsidRDefault="00104EB0" w:rsidP="0099192D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15120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</w:t>
            </w:r>
            <w:r w:rsidR="0099192D" w:rsidRPr="0099192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3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.1</w:t>
            </w:r>
          </w:p>
        </w:tc>
      </w:tr>
      <w:tr w:rsidR="00104EB0" w:rsidRPr="00BD0EAF" w14:paraId="3233C8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009B009F" w14:textId="77777777" w:rsidR="0015120F" w:rsidRPr="0015120F" w:rsidRDefault="0015120F" w:rsidP="0015120F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15120F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5573928D" w:rsidR="00104EB0" w:rsidRPr="00BD0EAF" w:rsidRDefault="0015120F" w:rsidP="0015120F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15120F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FE38BB" w:rsidRPr="00BD0EAF" w14:paraId="23CBB3B0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BC03" w14:textId="1AFAF95A" w:rsidR="00F01812" w:rsidRPr="0015120F" w:rsidRDefault="00F01812" w:rsidP="0015120F">
            <w:pPr>
              <w:pStyle w:val="table100"/>
              <w:ind w:left="28"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20F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6705D6" w:rsidRPr="0015120F">
              <w:rPr>
                <w:rFonts w:ascii="Times New Roman" w:hAnsi="Times New Roman" w:cs="Times New Roman"/>
                <w:bCs/>
                <w:sz w:val="26"/>
                <w:szCs w:val="26"/>
              </w:rPr>
              <w:t>аявление</w:t>
            </w:r>
            <w:r w:rsidRPr="0015120F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205774FB" w14:textId="77777777" w:rsidR="00F01812" w:rsidRPr="0015120F" w:rsidRDefault="00F01812" w:rsidP="0015120F">
            <w:pPr>
              <w:pStyle w:val="table100"/>
              <w:ind w:left="28"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20F">
              <w:rPr>
                <w:rFonts w:ascii="Times New Roman" w:hAnsi="Times New Roman" w:cs="Times New Roman"/>
                <w:bCs/>
                <w:sz w:val="26"/>
                <w:szCs w:val="26"/>
              </w:rPr>
              <w:t>маршрут движения автомагазина;</w:t>
            </w:r>
          </w:p>
          <w:p w14:paraId="07535AB6" w14:textId="1C947DC8" w:rsidR="00746E8A" w:rsidRPr="00F01812" w:rsidRDefault="00F01812" w:rsidP="0015120F">
            <w:pPr>
              <w:pStyle w:val="table100"/>
              <w:ind w:left="28"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20F">
              <w:rPr>
                <w:rFonts w:ascii="Times New Roman" w:hAnsi="Times New Roman" w:cs="Times New Roman"/>
                <w:bCs/>
                <w:sz w:val="26"/>
                <w:szCs w:val="26"/>
              </w:rPr>
              <w:t>ассортиментный перечень товаров автомагазина</w:t>
            </w:r>
          </w:p>
        </w:tc>
      </w:tr>
      <w:tr w:rsidR="00FE38BB" w:rsidRPr="00BD0EAF" w14:paraId="19B02B7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B69" w14:textId="16E74E50" w:rsidR="00FE38BB" w:rsidRPr="006705D6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FE38BB" w:rsidRPr="00104EB0" w14:paraId="58DB5AC5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Pr="00104EB0">
              <w:rPr>
                <w:sz w:val="26"/>
                <w:szCs w:val="26"/>
              </w:rPr>
              <w:t xml:space="preserve">сплатно </w:t>
            </w:r>
            <w:r w:rsidRPr="00104EB0">
              <w:rPr>
                <w:sz w:val="26"/>
                <w:szCs w:val="26"/>
              </w:rPr>
              <w:br/>
            </w:r>
            <w:r w:rsidRPr="00104EB0">
              <w:rPr>
                <w:sz w:val="26"/>
                <w:szCs w:val="26"/>
              </w:rPr>
              <w:br/>
            </w:r>
          </w:p>
        </w:tc>
      </w:tr>
      <w:tr w:rsidR="00FE38BB" w:rsidRPr="00104EB0" w14:paraId="72FA60B6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5CCB7B08" w:rsidR="00FE38BB" w:rsidRPr="00104EB0" w:rsidRDefault="00F01812" w:rsidP="001F5AB7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5 рабочих дней</w:t>
            </w:r>
          </w:p>
        </w:tc>
      </w:tr>
      <w:tr w:rsidR="00FE38BB" w:rsidRPr="00104EB0" w14:paraId="55FEC9A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2F3A03E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Бессрочно  </w:t>
            </w:r>
          </w:p>
        </w:tc>
      </w:tr>
      <w:tr w:rsidR="00FE38BB" w:rsidRPr="00104EB0" w14:paraId="605CB0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3B7D" w14:textId="77777777" w:rsidR="0015120F" w:rsidRPr="0015120F" w:rsidRDefault="0015120F" w:rsidP="0015120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5120F">
              <w:rPr>
                <w:sz w:val="26"/>
                <w:szCs w:val="26"/>
              </w:rPr>
              <w:t xml:space="preserve">Формы (бланки) не установлены. </w:t>
            </w:r>
          </w:p>
          <w:p w14:paraId="1D299C44" w14:textId="1F0E0094" w:rsidR="00FE38BB" w:rsidRPr="00104EB0" w:rsidRDefault="0015120F" w:rsidP="0015120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5120F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  <w:r w:rsidRPr="0015120F">
              <w:rPr>
                <w:sz w:val="26"/>
                <w:szCs w:val="26"/>
              </w:rPr>
              <w:t xml:space="preserve"> </w:t>
            </w:r>
            <w:r w:rsidR="00FE38BB">
              <w:rPr>
                <w:sz w:val="26"/>
                <w:szCs w:val="26"/>
              </w:rPr>
              <w:t xml:space="preserve"> </w:t>
            </w:r>
          </w:p>
        </w:tc>
      </w:tr>
      <w:tr w:rsidR="00FE38BB" w:rsidRPr="00104EB0" w14:paraId="384C199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20A7D78E" w:rsidR="00FE38BB" w:rsidRPr="00716970" w:rsidRDefault="00716970" w:rsidP="0071697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16970">
              <w:rPr>
                <w:rFonts w:eastAsiaTheme="minorEastAsia"/>
                <w:iCs/>
                <w:sz w:val="26"/>
                <w:szCs w:val="26"/>
              </w:rPr>
              <w:t>Постановление Министерства антимонопольного регулирования и торговли Республики Беларусь от 12.01.2022 № 5</w:t>
            </w:r>
          </w:p>
        </w:tc>
      </w:tr>
    </w:tbl>
    <w:p w14:paraId="66BC1D1C" w14:textId="7BB24345" w:rsidR="00225682" w:rsidRDefault="00225682" w:rsidP="00225682">
      <w:pPr>
        <w:pStyle w:val="newncpi"/>
      </w:pPr>
      <w:r>
        <w:t>  </w:t>
      </w:r>
    </w:p>
    <w:p w14:paraId="21ACD605" w14:textId="77777777" w:rsidR="00B2772C" w:rsidRDefault="00B2772C" w:rsidP="00B2772C"/>
    <w:p w14:paraId="00CBB35E" w14:textId="77777777" w:rsidR="00B2772C" w:rsidRDefault="00B2772C" w:rsidP="00225682">
      <w:pPr>
        <w:pStyle w:val="newncpi"/>
      </w:pPr>
    </w:p>
    <w:sectPr w:rsidR="00B2772C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104EB0"/>
    <w:rsid w:val="0015120F"/>
    <w:rsid w:val="001D2308"/>
    <w:rsid w:val="001F5AB7"/>
    <w:rsid w:val="00225682"/>
    <w:rsid w:val="002D78ED"/>
    <w:rsid w:val="002F70EF"/>
    <w:rsid w:val="003F1EA7"/>
    <w:rsid w:val="00412C4A"/>
    <w:rsid w:val="005B576B"/>
    <w:rsid w:val="005C1ED8"/>
    <w:rsid w:val="00625F6B"/>
    <w:rsid w:val="006705D6"/>
    <w:rsid w:val="00683CA3"/>
    <w:rsid w:val="006E0953"/>
    <w:rsid w:val="00706659"/>
    <w:rsid w:val="00716970"/>
    <w:rsid w:val="00746E8A"/>
    <w:rsid w:val="00774BF6"/>
    <w:rsid w:val="00893491"/>
    <w:rsid w:val="008B758A"/>
    <w:rsid w:val="008E574A"/>
    <w:rsid w:val="008E6B93"/>
    <w:rsid w:val="0098447A"/>
    <w:rsid w:val="0099192D"/>
    <w:rsid w:val="00A062D6"/>
    <w:rsid w:val="00A34D18"/>
    <w:rsid w:val="00B2772C"/>
    <w:rsid w:val="00BD0EAF"/>
    <w:rsid w:val="00C03B3F"/>
    <w:rsid w:val="00CB2848"/>
    <w:rsid w:val="00D11857"/>
    <w:rsid w:val="00D949E7"/>
    <w:rsid w:val="00DF0990"/>
    <w:rsid w:val="00EE2268"/>
    <w:rsid w:val="00EF7A18"/>
    <w:rsid w:val="00F01812"/>
    <w:rsid w:val="00FE38BB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FFB252DE-BB3B-406B-BBCB-47F4563B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uiPriority w:val="99"/>
    <w:rsid w:val="00225682"/>
    <w:pPr>
      <w:ind w:firstLine="567"/>
      <w:jc w:val="both"/>
    </w:pPr>
  </w:style>
  <w:style w:type="paragraph" w:customStyle="1" w:styleId="onestring">
    <w:name w:val="onestring"/>
    <w:basedOn w:val="a"/>
    <w:uiPriority w:val="99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paragraph" w:customStyle="1" w:styleId="cap1">
    <w:name w:val="cap1"/>
    <w:basedOn w:val="a"/>
    <w:rsid w:val="00774BF6"/>
    <w:rPr>
      <w:rFonts w:eastAsiaTheme="minorEastAs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3</cp:revision>
  <dcterms:created xsi:type="dcterms:W3CDTF">2023-05-31T15:41:00Z</dcterms:created>
  <dcterms:modified xsi:type="dcterms:W3CDTF">2023-05-31T15:44:00Z</dcterms:modified>
</cp:coreProperties>
</file>