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0A1BFF" w:rsidRPr="000C043B" w14:paraId="65639A8F" w14:textId="77777777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4494" w14:textId="79643E8E" w:rsidR="000A1BFF" w:rsidRPr="000C043B" w:rsidRDefault="00557B7E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ПРОЕКТИРОВАНИЕ</w:t>
            </w:r>
            <w:r w:rsidR="000A1BFF" w:rsidRPr="000C04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СТРОИТЕЛЬСТВО</w:t>
            </w:r>
          </w:p>
        </w:tc>
      </w:tr>
      <w:tr w:rsidR="000A1BFF" w:rsidRPr="000C043B" w14:paraId="1AFCDECB" w14:textId="77777777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404" w14:textId="77777777" w:rsidR="000A1BFF" w:rsidRPr="000C043B" w:rsidRDefault="000A1BFF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Принятие решения об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 xml:space="preserve">определении назначения капитального строения, изолированного помещения, </w:t>
            </w:r>
            <w:proofErr w:type="spellStart"/>
            <w:r w:rsidRPr="000C043B">
              <w:rPr>
                <w:color w:val="000000"/>
                <w:sz w:val="26"/>
                <w:szCs w:val="26"/>
                <w:lang w:val="ru-RU" w:eastAsia="ru-RU"/>
              </w:rPr>
              <w:t>машино</w:t>
            </w:r>
            <w:proofErr w:type="spellEnd"/>
            <w:r w:rsidRPr="000C043B">
              <w:rPr>
                <w:color w:val="000000"/>
                <w:sz w:val="26"/>
                <w:szCs w:val="26"/>
                <w:lang w:val="ru-RU" w:eastAsia="ru-RU"/>
              </w:rPr>
              <w:t>-места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соответствии с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единой классификацией назначения объектов недвижимого имущества (за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 xml:space="preserve">исключением эксплуатируемых капитальных строений, изолированных помещений, </w:t>
            </w:r>
            <w:proofErr w:type="spellStart"/>
            <w:r w:rsidRPr="000C043B">
              <w:rPr>
                <w:color w:val="000000"/>
                <w:sz w:val="26"/>
                <w:szCs w:val="26"/>
                <w:lang w:val="ru-RU" w:eastAsia="ru-RU"/>
              </w:rPr>
              <w:t>машино</w:t>
            </w:r>
            <w:proofErr w:type="spellEnd"/>
            <w:r w:rsidRPr="000C043B">
              <w:rPr>
                <w:color w:val="000000"/>
                <w:sz w:val="26"/>
                <w:szCs w:val="26"/>
                <w:lang w:val="ru-RU" w:eastAsia="ru-RU"/>
              </w:rPr>
              <w:t>-мест)</w:t>
            </w:r>
          </w:p>
        </w:tc>
      </w:tr>
      <w:tr w:rsidR="000A1BFF" w:rsidRPr="000C043B" w14:paraId="6508D383" w14:textId="77777777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434" w14:textId="704689DF" w:rsidR="000A1BFF" w:rsidRPr="000C043B" w:rsidRDefault="000A1BFF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557B7E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sz w:val="26"/>
                <w:szCs w:val="26"/>
                <w:lang w:val="ru-RU" w:eastAsia="ru-RU"/>
              </w:rPr>
              <w:t>3.12.4</w:t>
            </w:r>
          </w:p>
        </w:tc>
      </w:tr>
      <w:tr w:rsidR="000A1BFF" w:rsidRPr="000C043B" w14:paraId="0237522E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5EA" w14:textId="77777777" w:rsidR="000A1BFF" w:rsidRPr="000C043B" w:rsidRDefault="000A1BFF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603" w14:textId="77777777" w:rsidR="000A1BFF" w:rsidRPr="000C043B" w:rsidRDefault="000A1BFF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210F56D1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64824C77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75BC6870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70A69A3E" w14:textId="77777777" w:rsidR="00557B7E" w:rsidRPr="000C043B" w:rsidRDefault="00557B7E" w:rsidP="00557B7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42782C2B" w14:textId="77777777" w:rsidR="00557B7E" w:rsidRPr="00470FE1" w:rsidRDefault="00557B7E" w:rsidP="00557B7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0257ED4D" w14:textId="174339FA" w:rsidR="000A1BFF" w:rsidRPr="000C043B" w:rsidRDefault="00557B7E" w:rsidP="00557B7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0A1BFF" w:rsidRPr="000C043B" w14:paraId="09720A75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72D3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6A0A" w14:textId="77777777" w:rsidR="00557B7E" w:rsidRPr="00557B7E" w:rsidRDefault="00557B7E" w:rsidP="00557B7E">
            <w:pP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 w:rsidRPr="00557B7E">
              <w:rPr>
                <w:color w:val="212529"/>
                <w:sz w:val="26"/>
                <w:szCs w:val="26"/>
              </w:rPr>
              <w:t>заявление;</w:t>
            </w:r>
          </w:p>
          <w:p w14:paraId="6B5FFED6" w14:textId="77777777" w:rsidR="00557B7E" w:rsidRPr="00557B7E" w:rsidRDefault="00557B7E" w:rsidP="00557B7E">
            <w:pP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 w:rsidRPr="00557B7E">
              <w:rPr>
                <w:color w:val="212529"/>
                <w:sz w:val="26"/>
                <w:szCs w:val="26"/>
              </w:rPr>
              <w:t>разрешительную документацию, утвержденную в установленном законодательством порядке;</w:t>
            </w:r>
          </w:p>
          <w:p w14:paraId="5CC045A9" w14:textId="77777777" w:rsidR="00557B7E" w:rsidRPr="00557B7E" w:rsidRDefault="00557B7E" w:rsidP="00557B7E">
            <w:pP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 w:rsidRPr="00557B7E">
              <w:rPr>
                <w:color w:val="212529"/>
                <w:sz w:val="26"/>
                <w:szCs w:val="26"/>
              </w:rPr>
              <w:t>проектную документацию (в случае, если объект не закончен строительством);</w:t>
            </w:r>
          </w:p>
          <w:p w14:paraId="5C1AC12F" w14:textId="00DCE9E0" w:rsidR="000A1BFF" w:rsidRPr="00557B7E" w:rsidRDefault="00557B7E" w:rsidP="008A66AC">
            <w:pPr>
              <w:shd w:val="clear" w:color="auto" w:fill="FFFFFF"/>
              <w:jc w:val="both"/>
              <w:rPr>
                <w:color w:val="212529"/>
                <w:sz w:val="26"/>
                <w:szCs w:val="26"/>
              </w:rPr>
            </w:pPr>
            <w:r w:rsidRPr="00557B7E">
              <w:rPr>
                <w:color w:val="212529"/>
                <w:sz w:val="26"/>
                <w:szCs w:val="26"/>
              </w:rPr>
              <w:t>технический паспорт или ведомость технических характеристик</w:t>
            </w:r>
          </w:p>
        </w:tc>
      </w:tr>
      <w:tr w:rsidR="000A1BFF" w:rsidRPr="000C043B" w14:paraId="1ABFCC5D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F0EF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724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0A1BFF" w:rsidRPr="000C043B" w14:paraId="029F39E9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CCAC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C7DD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0A1BFF" w:rsidRPr="000C043B" w14:paraId="0D70194B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435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073" w14:textId="77777777" w:rsidR="000A1BFF" w:rsidRPr="000C043B" w:rsidRDefault="000A1BFF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0A1BFF" w:rsidRPr="000C043B" w14:paraId="051671A0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F9BC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7091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0A1BFF" w:rsidRPr="000C043B" w14:paraId="4A1C8041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FD8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E90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2DAAB623" w14:textId="77777777" w:rsidR="000A1BFF" w:rsidRPr="000C043B" w:rsidRDefault="000A1BFF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14:paraId="091A1ECE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0A1BFF" w:rsidRPr="000C043B" w14:paraId="4E434AA8" w14:textId="77777777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907" w14:textId="77777777" w:rsidR="000A1BFF" w:rsidRPr="000C043B" w:rsidRDefault="000A1BFF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C1A" w14:textId="7863C494" w:rsidR="000A1BFF" w:rsidRPr="000C043B" w:rsidRDefault="00557B7E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Совета Министров Республики Беларусь от 29 августа 2013 г. № 764</w:t>
            </w:r>
          </w:p>
        </w:tc>
      </w:tr>
    </w:tbl>
    <w:p w14:paraId="0693E521" w14:textId="77777777" w:rsidR="000A1BFF" w:rsidRPr="000C043B" w:rsidRDefault="000A1BFF" w:rsidP="000A1BFF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14:paraId="4283586E" w14:textId="77777777"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FF"/>
    <w:rsid w:val="000A1BFF"/>
    <w:rsid w:val="00557B7E"/>
    <w:rsid w:val="009F0EBB"/>
    <w:rsid w:val="00BF6890"/>
    <w:rsid w:val="00C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F52E"/>
  <w15:docId w15:val="{960D6C85-D286-4B2C-B243-AECB6AF8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BFF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0A1B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A1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A1BFF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0A1BFF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0A1BFF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2023-05-29T05:34:00Z</dcterms:created>
  <dcterms:modified xsi:type="dcterms:W3CDTF">2023-05-29T05:39:00Z</dcterms:modified>
</cp:coreProperties>
</file>