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Перечень документов, подлежащих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передаче в архив при ликвидации (прекращении деятельности)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юридического лица: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 xml:space="preserve">1. Уставы, учредительные договоры и др. учредительные </w:t>
      </w:r>
      <w:proofErr w:type="gramStart"/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документы  (</w:t>
      </w:r>
      <w:proofErr w:type="gramEnd"/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оригиналы).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2. Решения учредителей, протоколы общих собраний учредителей, акционеров (оригиналы).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3. Приказы руководителя по основной деятельности, по личному составу.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4. Штатные расписания и изменения к ним.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5. Лицевые счета или ведомости по начислению заработной платы работникам.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6. Личные карточки работников.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7. Личные дела работников.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8. Должностные инструкции работникам.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9. Акты о несчастных случаях на производстве.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10. Документы об аттестации рабочих мест по условиям труда.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11. Копии актов (справок) проверки соблюдения налогового законодательства, проверки органа ФСЗН при ликвидации организации.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12. Копия свидетельства о государственной регистрации.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индивидуального предпринимателя: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1. Приказы о приеме, увольнении наемных работников, предоставлении социальных отпусков и др.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2. Лицевые счета или ведомости по начислению заработной платы наемным работникам.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3. Копия акта (справки) последней проверки соблюдения налогового законодательства.</w:t>
      </w:r>
    </w:p>
    <w:p w:rsidR="00B114FC" w:rsidRPr="00B114FC" w:rsidRDefault="00B114FC" w:rsidP="00B114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</w:pPr>
      <w:r w:rsidRPr="00B114FC">
        <w:rPr>
          <w:rFonts w:ascii="Times New Roman" w:eastAsia="Times New Roman" w:hAnsi="Times New Roman" w:cs="Times New Roman"/>
          <w:color w:val="1B1B1B"/>
          <w:spacing w:val="1"/>
          <w:kern w:val="0"/>
          <w:sz w:val="26"/>
          <w:szCs w:val="26"/>
          <w:lang w:eastAsia="ru-RU"/>
          <w14:ligatures w14:val="none"/>
        </w:rPr>
        <w:t>4. Копия свидетельства о государственной регистрации ИП.</w:t>
      </w:r>
    </w:p>
    <w:p w:rsidR="00E507F7" w:rsidRDefault="00E507F7"/>
    <w:sectPr w:rsidR="00E5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FC"/>
    <w:rsid w:val="003352CF"/>
    <w:rsid w:val="004F14CA"/>
    <w:rsid w:val="005D619A"/>
    <w:rsid w:val="00605F23"/>
    <w:rsid w:val="006920D9"/>
    <w:rsid w:val="007658F4"/>
    <w:rsid w:val="00B114FC"/>
    <w:rsid w:val="00E507F7"/>
    <w:rsid w:val="00E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BBD4-678B-4CB1-99D2-64F38A29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4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4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4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4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2025-11-28T07:50:00Z</dcterms:created>
  <dcterms:modified xsi:type="dcterms:W3CDTF">2025-11-28T07:50:00Z</dcterms:modified>
</cp:coreProperties>
</file>