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A6" w:rsidRDefault="001D42A6" w:rsidP="001D4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A6">
        <w:rPr>
          <w:rFonts w:ascii="Times New Roman" w:hAnsi="Times New Roman" w:cs="Times New Roman"/>
          <w:b/>
          <w:sz w:val="28"/>
          <w:szCs w:val="28"/>
        </w:rPr>
        <w:t>О порядке о</w:t>
      </w:r>
      <w:r>
        <w:rPr>
          <w:rFonts w:ascii="Times New Roman" w:hAnsi="Times New Roman" w:cs="Times New Roman"/>
          <w:b/>
          <w:sz w:val="28"/>
          <w:szCs w:val="28"/>
        </w:rPr>
        <w:t>бращения с медицинскими отходами</w:t>
      </w:r>
    </w:p>
    <w:p w:rsidR="001D42A6" w:rsidRDefault="001D42A6" w:rsidP="001D4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Минздрава, Минприроды от 02.09.2024 № 137/44 утверждена Инструкция о порядке обращения с медицинскими отходами. Она определяет порядок обращения с медицинскими отходами, в том числе требующими особого порядка обращения, с учетом наличия опасных инфекционных и (или) токсических свойств. </w:t>
      </w:r>
    </w:p>
    <w:p w:rsidR="001D42A6" w:rsidRDefault="001D42A6" w:rsidP="001D4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Установлены требования к: </w:t>
      </w:r>
    </w:p>
    <w:p w:rsidR="001D42A6" w:rsidRDefault="001D42A6" w:rsidP="001D4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сбору медицинских отходов и разделению их по видам, перемещению и временному хранению таких отходов внутри организации, перевозке из структурных подразделений организации;</w:t>
      </w:r>
    </w:p>
    <w:p w:rsidR="001D42A6" w:rsidRDefault="001D42A6" w:rsidP="001D4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местам временного хранения медицинских отходов;</w:t>
      </w:r>
    </w:p>
    <w:p w:rsidR="001D42A6" w:rsidRDefault="001D42A6" w:rsidP="001D4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обезвреживанию.</w:t>
      </w:r>
    </w:p>
    <w:p w:rsidR="001D42A6" w:rsidRDefault="001D42A6" w:rsidP="001D4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Определены правила обращения с отдельными видами отходов при осуществлении медицинской деятельности и с фармацевтическими отходами.  </w:t>
      </w:r>
    </w:p>
    <w:p w:rsidR="001D42A6" w:rsidRPr="001D42A6" w:rsidRDefault="001D42A6" w:rsidP="001D4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Постановление № 137/44 вступило в силу с 13 октября 2024 г. </w:t>
      </w:r>
    </w:p>
    <w:sectPr w:rsidR="001D42A6" w:rsidRPr="001D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36"/>
    <w:rsid w:val="001D42A6"/>
    <w:rsid w:val="00815936"/>
    <w:rsid w:val="00E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F62F97-0570-441C-8868-6D541D9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2024-11-25T12:36:00Z</dcterms:created>
  <dcterms:modified xsi:type="dcterms:W3CDTF">2024-11-25T12:44:00Z</dcterms:modified>
</cp:coreProperties>
</file>