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87" w:rsidRDefault="00C25087" w:rsidP="00C25087">
      <w:pPr>
        <w:pStyle w:val="titlep"/>
        <w:jc w:val="left"/>
      </w:pPr>
      <w:bookmarkStart w:id="0" w:name="_GoBack"/>
      <w:r>
        <w:t>Ставки государственной пошлины при обращении в органы прокуратуры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6"/>
        <w:gridCol w:w="1971"/>
      </w:tblGrid>
      <w:tr w:rsidR="00C25087" w:rsidTr="00160AD4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bookmarkEnd w:id="0"/>
          <w:p w:rsidR="00C25087" w:rsidRDefault="00C25087" w:rsidP="00160AD4">
            <w:pPr>
              <w:pStyle w:val="table10"/>
              <w:jc w:val="center"/>
            </w:pPr>
            <w:r>
              <w:t>Наименование действий, за которые взимается государственная пошлина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5087" w:rsidRDefault="00C25087" w:rsidP="00160AD4">
            <w:pPr>
              <w:pStyle w:val="table10"/>
              <w:jc w:val="center"/>
            </w:pPr>
            <w:r>
              <w:t>Ставки государственной пошлины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</w:pPr>
            <w:r>
              <w:t>1. Рассмотрение надзорной жалобы на судебное постановление, за исключением надзорной жалобы, указанной в пункте 2 настоящего приложения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по ставкам, установленным пунктом 7 приложения 13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</w:pPr>
            <w:r>
              <w:t>2. Рассмотрение надзорной жалобы на судебное постановление судебной коллегии по экономическим делам Верховного Суда Республики Беларусь, экономического суда области (города Минска)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по ставкам, установленным пунктом 6 приложения 15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</w:pPr>
            <w:r>
              <w:t>3. Рассмотрение заявления: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ind w:left="283"/>
            </w:pPr>
            <w:r>
              <w:t>3.1. о принесении кассационного протеста на приговор, определение, постановление суда по уголовному делу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1 базовая величина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ind w:left="283"/>
            </w:pPr>
            <w:r>
              <w:t>3.2. о принесении надзорного протеста на приговор, определение, постановление суда по уголовному делу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2 базовые величины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</w:pPr>
            <w:r>
              <w:t>4. Рассмотрение заявления о принесении кассационного протеста и заявления о принесении надзорного протеста на приговор суда в части разрешения гражданского иска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по ставкам, установленным пунктом 7 приложения 13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</w:pPr>
            <w:r>
              <w:t>5. Рассмотрение жалобы на постановление по делу об административном правонарушении: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ind w:left="283"/>
            </w:pPr>
            <w:r>
              <w:t>5.1. о наложении: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ind w:left="567"/>
            </w:pPr>
            <w:r>
              <w:t>5.1.1. штрафа в размере: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ind w:left="850"/>
            </w:pPr>
            <w:r>
              <w:t>менее 10 базовых величин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0,5 базовой величины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ind w:left="850"/>
            </w:pPr>
            <w:r>
              <w:t>от 10 до 100 базовых величин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2 базовые величины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ind w:left="850"/>
            </w:pPr>
            <w:r>
              <w:t>от 100 базовых величин и более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3 базовые величины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ind w:left="567"/>
            </w:pPr>
            <w:r>
              <w:t>5.1.2. иного административного взыскания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1 базовая величина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ind w:left="283"/>
            </w:pPr>
            <w:r>
              <w:t xml:space="preserve">5.2. не </w:t>
            </w:r>
            <w:proofErr w:type="gramStart"/>
            <w:r>
              <w:t>связанное</w:t>
            </w:r>
            <w:proofErr w:type="gramEnd"/>
            <w:r>
              <w:t xml:space="preserve"> с наложением взыскания, в том числе о прекращении дела об административном правонарушении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1 базовая величина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</w:pPr>
            <w:r>
              <w:t>6. Рассмотрение иных жалобы, заявления о принесении кассационного протеста, заявления о принесении надзорного протеста, не указанных в пунктах 1–5 настоящего приложения: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ind w:left="284"/>
            </w:pPr>
            <w:r>
              <w:t>6.1. на судебное постановление судебной коллегии по экономическим делам Верховного Суда Республики Беларусь, экономического суда области (города Минска)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0,5 базовой величины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ind w:left="284"/>
            </w:pPr>
            <w:r>
              <w:t>6.2. на судебное постановление, за исключением указанного в подпункте 6.1 настоящего пункта, и иной жалобы</w:t>
            </w:r>
          </w:p>
        </w:tc>
        <w:tc>
          <w:tcPr>
            <w:tcW w:w="1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0,1 базовой величины</w:t>
            </w:r>
          </w:p>
        </w:tc>
      </w:tr>
      <w:tr w:rsidR="00C25087" w:rsidTr="00160AD4">
        <w:trPr>
          <w:trHeight w:val="240"/>
        </w:trPr>
        <w:tc>
          <w:tcPr>
            <w:tcW w:w="39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</w:pPr>
            <w:r>
              <w:t>7. Повторная выдача копий постановлений органов прокуратуры о прекращении уголовного дела, об отказе в возбуждении уголовного дела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5087" w:rsidRDefault="00C25087" w:rsidP="00160AD4">
            <w:pPr>
              <w:pStyle w:val="table10"/>
              <w:spacing w:before="120"/>
              <w:jc w:val="center"/>
            </w:pPr>
            <w:r>
              <w:t>0,5 базовой величины и, кроме того, 0,1 базовой величины за каждую изготовленную страницу</w:t>
            </w:r>
          </w:p>
        </w:tc>
      </w:tr>
    </w:tbl>
    <w:p w:rsidR="00C25087" w:rsidRPr="00421257" w:rsidRDefault="00C25087" w:rsidP="00C25087">
      <w:pPr>
        <w:shd w:val="clear" w:color="auto" w:fill="FFFFFF"/>
        <w:ind w:firstLine="709"/>
        <w:jc w:val="both"/>
        <w:rPr>
          <w:i/>
          <w:spacing w:val="-7"/>
          <w:sz w:val="28"/>
          <w:szCs w:val="28"/>
        </w:rPr>
      </w:pPr>
    </w:p>
    <w:p w:rsidR="00C25087" w:rsidRPr="00421257" w:rsidRDefault="00C25087" w:rsidP="00C25087">
      <w:pPr>
        <w:shd w:val="clear" w:color="auto" w:fill="FFFFFF"/>
        <w:ind w:firstLine="709"/>
        <w:jc w:val="both"/>
        <w:rPr>
          <w:i/>
          <w:spacing w:val="-7"/>
          <w:sz w:val="28"/>
          <w:szCs w:val="28"/>
        </w:rPr>
      </w:pPr>
    </w:p>
    <w:p w:rsidR="00FD05FE" w:rsidRDefault="00FD05FE"/>
    <w:sectPr w:rsidR="00FD05FE" w:rsidSect="00AF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C25087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2508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25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2508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25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2024-06-24T05:35:00Z</dcterms:created>
  <dcterms:modified xsi:type="dcterms:W3CDTF">2024-06-24T05:36:00Z</dcterms:modified>
</cp:coreProperties>
</file>