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FF" w:rsidRDefault="009568FF" w:rsidP="009568FF">
      <w:pPr>
        <w:spacing w:after="0" w:line="240" w:lineRule="auto"/>
        <w:jc w:val="both"/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О реализации пищевой продукции, </w:t>
      </w:r>
      <w:r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>содержащей ядовитые грибы.</w:t>
      </w:r>
    </w:p>
    <w:p w:rsidR="009568FF" w:rsidRDefault="009568FF" w:rsidP="00956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2BE8" w:rsidRPr="004F217C" w:rsidRDefault="004C2BE8" w:rsidP="004C2BE8">
      <w:pPr>
        <w:pStyle w:val="a3"/>
        <w:spacing w:before="0" w:beforeAutospacing="0" w:after="0" w:afterAutospacing="0"/>
        <w:rPr>
          <w:sz w:val="26"/>
          <w:szCs w:val="26"/>
        </w:rPr>
      </w:pP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В связи с выявленными в сети Интернет фактами предложений к реализации пищевой продукции, 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 xml:space="preserve">содержащей ядовитые грибы 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и заявленной в качестве пищевых добавок, доступных по ссылкам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https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://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www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 5 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>5 gramm.of.bv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/.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https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://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>muhomor.bv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/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price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>/. https://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>muxomorvch.bv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/. https://www.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>amanita-shop.bv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/. https://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>topsupps.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bv/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>mikrodozing-mukhomora-red-shaman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-4Q0-mg-60-kaps. https://nzt.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>danger.bv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/. </w:t>
      </w:r>
    </w:p>
    <w:p w:rsidR="004C2BE8" w:rsidRDefault="004C2BE8" w:rsidP="004C2BE8">
      <w:pPr>
        <w:pStyle w:val="a3"/>
        <w:spacing w:before="0" w:beforeAutospacing="0" w:after="0" w:afterAutospacing="0"/>
        <w:rPr>
          <w:rFonts w:eastAsia="+mn-ea" w:cs="+mn-cs"/>
          <w:color w:val="000000"/>
          <w:kern w:val="24"/>
          <w:sz w:val="26"/>
          <w:szCs w:val="26"/>
        </w:rPr>
      </w:pPr>
      <w:r w:rsidRPr="004F217C">
        <w:rPr>
          <w:rFonts w:eastAsia="+mn-ea" w:cs="+mn-cs"/>
          <w:color w:val="000000"/>
          <w:kern w:val="24"/>
          <w:sz w:val="26"/>
          <w:szCs w:val="26"/>
        </w:rPr>
        <w:t>на основании Закона Республики Беларусь от 7 января 2012 г. № 340-3 «О санитарно-эпидемиологическом благополучии населения»,</w:t>
      </w:r>
      <w:r w:rsidR="004F217C" w:rsidRPr="004F217C">
        <w:rPr>
          <w:rFonts w:eastAsia="+mn-ea" w:cs="+mn-cs"/>
          <w:color w:val="000000"/>
          <w:kern w:val="24"/>
          <w:sz w:val="26"/>
          <w:szCs w:val="26"/>
        </w:rPr>
        <w:t xml:space="preserve"> </w:t>
      </w:r>
      <w:r w:rsidR="004F217C" w:rsidRPr="004F217C">
        <w:rPr>
          <w:rFonts w:eastAsia="+mn-ea" w:cs="+mn-cs"/>
          <w:bCs/>
          <w:color w:val="000000"/>
          <w:kern w:val="24"/>
          <w:sz w:val="26"/>
          <w:szCs w:val="26"/>
        </w:rPr>
        <w:t>Постановлением от 16.08.2023 № 18</w:t>
      </w:r>
      <w:r w:rsidR="004F217C" w:rsidRPr="004F217C">
        <w:rPr>
          <w:rFonts w:eastAsia="+mn-ea" w:cs="+mn-cs"/>
          <w:b/>
          <w:bCs/>
          <w:color w:val="000000"/>
          <w:kern w:val="24"/>
          <w:sz w:val="26"/>
          <w:szCs w:val="26"/>
        </w:rPr>
        <w:t xml:space="preserve"> </w:t>
      </w:r>
      <w:r w:rsidR="004F217C" w:rsidRPr="004F217C">
        <w:rPr>
          <w:rFonts w:eastAsia="+mn-ea" w:cs="+mn-cs"/>
          <w:color w:val="000000"/>
          <w:kern w:val="24"/>
          <w:sz w:val="26"/>
          <w:szCs w:val="26"/>
        </w:rPr>
        <w:t>заместителя Министра — Главного государственного санитарного врача Республики Беларусь «О запрете ввоза на территорию Республики Беларусь, реализации, хранения, транспортировки, использования пищевой продукции, содержащей мухоморы»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</w:t>
      </w:r>
      <w:r w:rsidR="004F217C" w:rsidRPr="004F217C">
        <w:rPr>
          <w:rFonts w:eastAsia="+mn-ea" w:cs="+mn-cs"/>
          <w:color w:val="000000"/>
          <w:kern w:val="24"/>
          <w:sz w:val="26"/>
          <w:szCs w:val="26"/>
        </w:rPr>
        <w:t>з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апре</w:t>
      </w:r>
      <w:r w:rsidR="004F217C" w:rsidRPr="004F217C">
        <w:rPr>
          <w:rFonts w:eastAsia="+mn-ea" w:cs="+mn-cs"/>
          <w:color w:val="000000"/>
          <w:kern w:val="24"/>
          <w:sz w:val="26"/>
          <w:szCs w:val="26"/>
        </w:rPr>
        <w:t>щен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ввоз на территорию Республики Беларусь, реали</w:t>
      </w:r>
      <w:r w:rsidR="004F217C" w:rsidRPr="004F217C">
        <w:rPr>
          <w:rFonts w:eastAsia="+mn-ea" w:cs="+mn-cs"/>
          <w:color w:val="000000"/>
          <w:kern w:val="24"/>
          <w:sz w:val="26"/>
          <w:szCs w:val="26"/>
        </w:rPr>
        <w:t>зация, хранение, транспортировка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, </w:t>
      </w:r>
      <w:r w:rsidRPr="004F217C">
        <w:rPr>
          <w:rFonts w:eastAsia="+mn-ea" w:cs="+mn-cs"/>
          <w:bCs/>
          <w:color w:val="000000"/>
          <w:kern w:val="24"/>
          <w:sz w:val="26"/>
          <w:szCs w:val="26"/>
        </w:rPr>
        <w:t xml:space="preserve">использование пищевой продукции, содержащей мухоморы 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(белый,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поганковидный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, желто- зеленый, порфировый, пантерный, красный)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Amanita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virosa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</w:rPr>
        <w:t>Seer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>. А.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citrina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S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.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F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 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Gray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(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A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mappa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Lasch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Quel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.) 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A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pantherina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(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Fr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.) 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Seer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 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A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 </w:t>
      </w:r>
      <w:proofErr w:type="spellStart"/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muscaria</w:t>
      </w:r>
      <w:proofErr w:type="spellEnd"/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 (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Fr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 xml:space="preserve">.) </w:t>
      </w:r>
      <w:r w:rsidRPr="004F217C">
        <w:rPr>
          <w:rFonts w:eastAsia="+mn-ea" w:cs="+mn-cs"/>
          <w:color w:val="000000"/>
          <w:kern w:val="24"/>
          <w:sz w:val="26"/>
          <w:szCs w:val="26"/>
          <w:lang w:val="en-US"/>
        </w:rPr>
        <w:t>Hooker</w:t>
      </w:r>
      <w:r w:rsidRPr="004F217C">
        <w:rPr>
          <w:rFonts w:eastAsia="+mn-ea" w:cs="+mn-cs"/>
          <w:color w:val="000000"/>
          <w:kern w:val="24"/>
          <w:sz w:val="26"/>
          <w:szCs w:val="26"/>
        </w:rPr>
        <w:t>).</w:t>
      </w:r>
    </w:p>
    <w:p w:rsidR="006F5FF6" w:rsidRPr="004F217C" w:rsidRDefault="006F5FF6" w:rsidP="004C2BE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F5FF6" w:rsidRPr="004F217C" w:rsidRDefault="004C2BE8" w:rsidP="004C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>Санитарные нормы и правила «Санитарно-эпидемиологические требования для организаций, осуществляющих заготовку, переработку и продажу грибов», утвержденные постановлением Министерства здравоохранения Республики Беларусь 12.04.2013 № 27</w:t>
      </w:r>
      <w:r w:rsidR="004F217C"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 </w:t>
      </w:r>
      <w:r w:rsidR="004F217C"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>глава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 9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>Т</w:t>
      </w:r>
      <w:r w:rsidR="006F5FF6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ребования </w:t>
      </w:r>
      <w:proofErr w:type="gramStart"/>
      <w:r w:rsidR="006F5FF6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>к  продаже</w:t>
      </w:r>
      <w:proofErr w:type="gramEnd"/>
      <w:r w:rsidR="006F5FF6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 грибов на рынках:</w:t>
      </w:r>
    </w:p>
    <w:p w:rsidR="004C2BE8" w:rsidRPr="004F217C" w:rsidRDefault="004C2BE8" w:rsidP="004C2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192. </w:t>
      </w:r>
      <w:r w:rsidRPr="004F217C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В продажу допускаются </w:t>
      </w:r>
      <w:r w:rsidRPr="004F217C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свежесобранные съедобные грибы</w:t>
      </w:r>
      <w:r w:rsidRPr="004F217C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, рассортированные по ботаническим видам, тщательно очищенные от земли, мусора, вредителей, неповрежденные и не помятые в свежем и сушеном виде, собранные, подготовленные и высушенные с соблюдением настоящих </w:t>
      </w:r>
    </w:p>
    <w:p w:rsidR="004C2BE8" w:rsidRPr="004F217C" w:rsidRDefault="004C2BE8" w:rsidP="004C2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194.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Запрещается продажа: 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смеси из различных грибов (продавец должен точно знать общепринятые названия продаваемых грибов); дряблых, переросших, поврежденных личинками, слизнями и плесенями, испорченных грибов; пластинчатых грибов с отрезанными полностью или частично ножками (пеньками). </w:t>
      </w:r>
    </w:p>
    <w:p w:rsidR="004C2BE8" w:rsidRPr="004F217C" w:rsidRDefault="004C2BE8" w:rsidP="004C2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195.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Для торговли грибами на рынке 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>должно быть отведено специальное место (ряды, киоски, павильоны). Не допускается рассредоточенная торговля грибами в различных местах рынка.</w:t>
      </w:r>
    </w:p>
    <w:p w:rsidR="004C2BE8" w:rsidRPr="004F217C" w:rsidRDefault="004C2BE8" w:rsidP="004C2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>196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>. Реализация свежих грибов разрешается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 на открытых торговых местах на рынках (со столов, из корзин, бочек, ящиков, мешков, которые размещаются на подтоварниках, предохраняющих продукцию от соприкосновения с землей, а также с автомобильного транспорта на специально отведенных площадках). При этом продукция должна быть защищена от прямых солнечных лучей. </w:t>
      </w:r>
    </w:p>
    <w:p w:rsidR="004C2BE8" w:rsidRPr="004F217C" w:rsidRDefault="004C2BE8" w:rsidP="004C2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197.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Продажа грибов детьми, 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а также лицами, не знающими точно названий продаваемых ими грибов, не допускается. </w:t>
      </w:r>
    </w:p>
    <w:p w:rsidR="004C2BE8" w:rsidRPr="004F217C" w:rsidRDefault="004C2BE8" w:rsidP="004C2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198.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Категорически запрещается 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продажа на рынках: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>свежих условно-съедобных грибов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; грибов вареных, соленых, маринованных, грибной икры, грибных солянок, салатов и других продуктов из измельченных грибов, грибных консервов,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>изготовленных в домашних условиях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>.</w:t>
      </w:r>
    </w:p>
    <w:p w:rsidR="004C2BE8" w:rsidRPr="004F217C" w:rsidRDefault="004C2BE8" w:rsidP="004C2B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 xml:space="preserve">199. </w:t>
      </w:r>
      <w:r w:rsidRPr="004F217C">
        <w:rPr>
          <w:rFonts w:ascii="Times New Roman" w:eastAsia="+mn-ea" w:hAnsi="Times New Roman" w:cs="+mn-cs"/>
          <w:bCs/>
          <w:color w:val="000000"/>
          <w:kern w:val="24"/>
          <w:sz w:val="26"/>
          <w:szCs w:val="26"/>
          <w:lang w:eastAsia="ru-RU"/>
        </w:rPr>
        <w:t xml:space="preserve">В сушеном виде разрешается </w:t>
      </w:r>
      <w:r w:rsidRPr="004F217C">
        <w:rPr>
          <w:rFonts w:ascii="Times New Roman" w:eastAsia="+mn-ea" w:hAnsi="Times New Roman" w:cs="+mn-cs"/>
          <w:color w:val="000000"/>
          <w:kern w:val="24"/>
          <w:sz w:val="26"/>
          <w:szCs w:val="26"/>
          <w:lang w:eastAsia="ru-RU"/>
        </w:rPr>
        <w:t>продажа на рынках следующих видов грибов: белые, подберезовики, подосиновики, моховики, маслята, польский гриб и козляки после месячной выдержки в сушеном виде.</w:t>
      </w:r>
    </w:p>
    <w:p w:rsidR="004C2BE8" w:rsidRPr="004F217C" w:rsidRDefault="004C2BE8">
      <w:pPr>
        <w:rPr>
          <w:sz w:val="26"/>
          <w:szCs w:val="26"/>
        </w:rPr>
      </w:pPr>
    </w:p>
    <w:p w:rsidR="004C2BE8" w:rsidRPr="004F217C" w:rsidRDefault="004C2BE8">
      <w:pPr>
        <w:rPr>
          <w:sz w:val="28"/>
          <w:szCs w:val="28"/>
        </w:rPr>
      </w:pPr>
    </w:p>
    <w:p w:rsidR="004C2BE8" w:rsidRPr="004F217C" w:rsidRDefault="004C2BE8">
      <w:pPr>
        <w:rPr>
          <w:sz w:val="28"/>
          <w:szCs w:val="28"/>
        </w:rPr>
      </w:pPr>
    </w:p>
    <w:p w:rsidR="004C2BE8" w:rsidRPr="004F217C" w:rsidRDefault="004C2BE8">
      <w:pPr>
        <w:rPr>
          <w:sz w:val="28"/>
          <w:szCs w:val="28"/>
        </w:rPr>
      </w:pPr>
    </w:p>
    <w:sectPr w:rsidR="004C2BE8" w:rsidRPr="004F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E09CD"/>
    <w:multiLevelType w:val="hybridMultilevel"/>
    <w:tmpl w:val="32F66A80"/>
    <w:lvl w:ilvl="0" w:tplc="61F44E3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06"/>
    <w:rsid w:val="004C2BE8"/>
    <w:rsid w:val="004F217C"/>
    <w:rsid w:val="00505C3A"/>
    <w:rsid w:val="00594EA1"/>
    <w:rsid w:val="006F5FF6"/>
    <w:rsid w:val="007B4106"/>
    <w:rsid w:val="009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4F6B-7EBE-4B5B-98C7-330A3BFA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A803-3422-4349-A206-4477C654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2023-08-28T11:10:00Z</dcterms:created>
  <dcterms:modified xsi:type="dcterms:W3CDTF">2023-08-30T08:17:00Z</dcterms:modified>
</cp:coreProperties>
</file>