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8C" w:rsidRPr="00F65E8D" w:rsidRDefault="00751C8C" w:rsidP="00751C8C">
      <w:pPr>
        <w:autoSpaceDE w:val="0"/>
        <w:autoSpaceDN w:val="0"/>
        <w:adjustRightInd w:val="0"/>
        <w:spacing w:after="120" w:line="280" w:lineRule="exact"/>
        <w:ind w:left="6804" w:firstLine="0"/>
      </w:pPr>
      <w:r w:rsidRPr="00F65E8D">
        <w:t>УТВЕРЖДЕНО</w:t>
      </w:r>
    </w:p>
    <w:p w:rsidR="00751C8C" w:rsidRPr="00F65E8D" w:rsidRDefault="00751C8C" w:rsidP="00751C8C">
      <w:pPr>
        <w:autoSpaceDE w:val="0"/>
        <w:autoSpaceDN w:val="0"/>
        <w:adjustRightInd w:val="0"/>
        <w:spacing w:line="280" w:lineRule="exact"/>
        <w:ind w:left="6804" w:firstLine="0"/>
      </w:pPr>
      <w:r w:rsidRPr="00F65E8D">
        <w:t>Постановление</w:t>
      </w:r>
    </w:p>
    <w:p w:rsidR="00751C8C" w:rsidRPr="00F65E8D" w:rsidRDefault="00751C8C" w:rsidP="00751C8C">
      <w:pPr>
        <w:autoSpaceDE w:val="0"/>
        <w:autoSpaceDN w:val="0"/>
        <w:adjustRightInd w:val="0"/>
        <w:spacing w:line="280" w:lineRule="exact"/>
        <w:ind w:left="6804" w:firstLine="0"/>
      </w:pPr>
      <w:r w:rsidRPr="00F65E8D">
        <w:t>Совета Министров</w:t>
      </w:r>
    </w:p>
    <w:p w:rsidR="00751C8C" w:rsidRPr="00F65E8D" w:rsidRDefault="00751C8C" w:rsidP="00751C8C">
      <w:pPr>
        <w:autoSpaceDE w:val="0"/>
        <w:autoSpaceDN w:val="0"/>
        <w:adjustRightInd w:val="0"/>
        <w:spacing w:line="280" w:lineRule="exact"/>
        <w:ind w:left="6804" w:firstLine="0"/>
      </w:pPr>
      <w:r w:rsidRPr="00F65E8D">
        <w:t>Республики Беларусь</w:t>
      </w:r>
    </w:p>
    <w:p w:rsidR="00751C8C" w:rsidRPr="00F65E8D" w:rsidRDefault="00751C8C" w:rsidP="00751C8C">
      <w:pPr>
        <w:autoSpaceDE w:val="0"/>
        <w:autoSpaceDN w:val="0"/>
        <w:adjustRightInd w:val="0"/>
        <w:spacing w:line="280" w:lineRule="exact"/>
        <w:ind w:left="6804" w:firstLine="0"/>
      </w:pPr>
      <w:r>
        <w:rPr>
          <w:szCs w:val="30"/>
        </w:rPr>
        <w:t>09.06.2025   № 312</w:t>
      </w:r>
    </w:p>
    <w:p w:rsidR="00751C8C" w:rsidRPr="00F65E8D" w:rsidRDefault="00751C8C" w:rsidP="00751C8C">
      <w:pPr>
        <w:widowControl w:val="0"/>
        <w:autoSpaceDE w:val="0"/>
        <w:autoSpaceDN w:val="0"/>
        <w:spacing w:line="280" w:lineRule="exact"/>
        <w:ind w:right="4394"/>
        <w:jc w:val="both"/>
        <w:rPr>
          <w:szCs w:val="30"/>
        </w:rPr>
      </w:pPr>
    </w:p>
    <w:p w:rsidR="00751C8C" w:rsidRPr="00F65E8D" w:rsidRDefault="00751C8C" w:rsidP="00751C8C">
      <w:pPr>
        <w:widowControl w:val="0"/>
        <w:autoSpaceDE w:val="0"/>
        <w:autoSpaceDN w:val="0"/>
        <w:spacing w:line="280" w:lineRule="exact"/>
        <w:ind w:right="4394"/>
        <w:jc w:val="both"/>
        <w:rPr>
          <w:szCs w:val="30"/>
        </w:rPr>
      </w:pPr>
    </w:p>
    <w:p w:rsidR="00751C8C" w:rsidRPr="00F65E8D" w:rsidRDefault="00751C8C" w:rsidP="00751C8C">
      <w:pPr>
        <w:widowControl w:val="0"/>
        <w:autoSpaceDE w:val="0"/>
        <w:autoSpaceDN w:val="0"/>
        <w:spacing w:after="120" w:line="280" w:lineRule="exact"/>
        <w:ind w:right="4394" w:firstLine="0"/>
        <w:jc w:val="both"/>
        <w:rPr>
          <w:szCs w:val="30"/>
        </w:rPr>
      </w:pPr>
      <w:r w:rsidRPr="00F65E8D">
        <w:rPr>
          <w:szCs w:val="30"/>
        </w:rPr>
        <w:t>ПОЛОЖЕНИЕ</w:t>
      </w:r>
    </w:p>
    <w:p w:rsidR="00751C8C" w:rsidRPr="00F65E8D" w:rsidRDefault="00751C8C" w:rsidP="00751C8C">
      <w:pPr>
        <w:widowControl w:val="0"/>
        <w:autoSpaceDE w:val="0"/>
        <w:autoSpaceDN w:val="0"/>
        <w:spacing w:line="280" w:lineRule="exact"/>
        <w:ind w:right="4394" w:firstLine="0"/>
        <w:jc w:val="both"/>
        <w:rPr>
          <w:szCs w:val="30"/>
        </w:rPr>
      </w:pPr>
      <w:r w:rsidRPr="00F65E8D">
        <w:rPr>
          <w:szCs w:val="30"/>
        </w:rPr>
        <w:t xml:space="preserve">о порядке возмещения фактических затрат органов по труду, занятости и социальной защите, связанных с организацией обучения </w:t>
      </w:r>
    </w:p>
    <w:p w:rsidR="00751C8C" w:rsidRPr="00F65E8D" w:rsidRDefault="00751C8C" w:rsidP="00751C8C">
      <w:pPr>
        <w:spacing w:line="280" w:lineRule="exact"/>
        <w:ind w:firstLine="0"/>
        <w:jc w:val="both"/>
        <w:rPr>
          <w:szCs w:val="30"/>
        </w:rPr>
      </w:pPr>
    </w:p>
    <w:p w:rsidR="00751C8C" w:rsidRPr="00F65E8D" w:rsidRDefault="00751C8C" w:rsidP="00751C8C">
      <w:pPr>
        <w:spacing w:line="280" w:lineRule="exact"/>
        <w:ind w:firstLine="0"/>
        <w:jc w:val="both"/>
        <w:rPr>
          <w:szCs w:val="30"/>
        </w:rPr>
      </w:pP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1. </w:t>
      </w:r>
      <w:proofErr w:type="gramStart"/>
      <w:r w:rsidRPr="00F65E8D">
        <w:rPr>
          <w:szCs w:val="30"/>
        </w:rPr>
        <w:t>Настоящим Положением определяется порядок возмещения фактических затрат комитета по труду, занятости и социальной защите Минского горисполкома, управлений (отделов) по труду, занятости и социальной защите городских, районных исполкомов (далее, если не указано иное, – органы по труду, занятости и социальной защите), связанных с организацией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</w:t>
      </w:r>
      <w:proofErr w:type="gramEnd"/>
      <w:r w:rsidRPr="00F65E8D">
        <w:rPr>
          <w:szCs w:val="30"/>
        </w:rPr>
        <w:t xml:space="preserve">, </w:t>
      </w:r>
      <w:proofErr w:type="gramStart"/>
      <w:r w:rsidRPr="00F65E8D">
        <w:rPr>
          <w:szCs w:val="30"/>
        </w:rPr>
        <w:t>офицерских курсов и иных видов обучающих курсов), реализуемых в рамках образовательных программ дополнительного образования взрослых (далее, если не указано иное, – обучение), безработных и граждан, обратившихся по вопросам трудоустройства, по направлению органов по труду, занятости и социальной защите (далее, если не указано иное, – безработные) за счет средств, выделяемых на финансирование мероприятий в области содействия занятости населения, в соответствии с законодательством о</w:t>
      </w:r>
      <w:proofErr w:type="gramEnd"/>
      <w:r w:rsidRPr="00F65E8D">
        <w:rPr>
          <w:szCs w:val="30"/>
        </w:rPr>
        <w:t xml:space="preserve"> занятости населения.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2. В состав фактических затрат органов по труду, занятости и социальной защите, связанных с организацией обучения безработных (далее, если не указано иное, – фактические затраты), включаются: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затраты на реализацию обучения в учреждениях образования, иных организациях, у индивидуальных предпринимателей;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затраты на наем жилого помещения (его части) в общежитии либо иного жилого помещения в учреждениях образования, иных организациях, у индивидуальных предпринимателей;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затраты на компенсацию расходов безработных на оплату проезда к месту обучения и обратно в случае обучения безработных в другой местности;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>затраты на компенсацию расходов безработных на проезд к месту прохождения производственной практики и обратно в случае ее прохождения в другой местности (вне места обучения);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затраты на компенсацию расходов безработных, проходящих обучение в другой местности, в период обучения по найму жилого помещения (его части);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пособие по безработице в период обучения.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3. Фактические затраты возмещаются: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3.1. безработным в случае наступления обстоятельств, предусмотренных в абзацах втором – пятом пункта 3 статьи 21 Закона Республики Беларусь ”О занятости населения“;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3.2. нанимателем в случаях: 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необоснованного отказа в приеме на работу безработного по полученной специальности, присвоенной квалификации согласно условиям трехстороннего договора;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незаконного увольнения в период установленного срока обязательной работы.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4. Орган по труду, занятости и социальной защите в течение 1 месяца со дня расторжения трехстороннего (двустороннего) договора: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организует работу по сбору информации, необходимой для принятия решения о возмещении (об освобождении от возмещения) фактических затрат;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производит расчет затраченных средств на основании фактических расходов на обучение безработного в учреждении образования, иной организации, у индивидуального предпринимателя, а также затрат, указанных в абзацах третьем – седьмом пункта 2 настоящего Положения, при их наличии в период обучения безработного;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принимает решение о возмещении (об освобождении от возмещения) фактических затрат с указанием их размера, которое оформляется приказом руководителя органа по труду, занятости и социальной защите;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направляет безработному по месту жительства (пребывания) или нанимателю по месту нахождения извещение с предложением в двухмесячный срок со дня получения извещения добровольно возместить фактические затраты с приложением копии (выписки из) приказа о возмещении фактических затрат и расчета суммы средств, подлежащих возмещению в бюджет.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Извещение подписывается уполномоченным должностным лицом органа по труду, занятости и социальной защите и направляется получателю заказной корреспонденцией с обратным уведомлением или вручается под подпись.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 xml:space="preserve">5. В случаях возврата извещения в связи с его неполучением, неполучения ответа на извещение, а также </w:t>
      </w:r>
      <w:proofErr w:type="spellStart"/>
      <w:r w:rsidRPr="00F65E8D">
        <w:rPr>
          <w:szCs w:val="30"/>
        </w:rPr>
        <w:t>невозмещения</w:t>
      </w:r>
      <w:proofErr w:type="spellEnd"/>
      <w:r w:rsidRPr="00F65E8D">
        <w:rPr>
          <w:szCs w:val="30"/>
        </w:rPr>
        <w:t xml:space="preserve"> затрат в бюджет в установленный срок орган по труду, занятости и социальной защите взыскивает фактические затраты в судебном порядке. 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6. Фактические затраты возмещаются в доход бюджета, из которого осуществлялось финансирование обучения безработных.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7. Контроль за своевременным и полным возмещением фактических затрат осуществляется органом по труду, занятости и социальной защите.</w:t>
      </w:r>
    </w:p>
    <w:p w:rsidR="00751C8C" w:rsidRPr="00F65E8D" w:rsidRDefault="00751C8C" w:rsidP="00751C8C">
      <w:pPr>
        <w:autoSpaceDE w:val="0"/>
        <w:autoSpaceDN w:val="0"/>
        <w:adjustRightInd w:val="0"/>
        <w:jc w:val="both"/>
        <w:rPr>
          <w:szCs w:val="30"/>
        </w:rPr>
      </w:pPr>
    </w:p>
    <w:p w:rsidR="0031120C" w:rsidRDefault="0031120C">
      <w:bookmarkStart w:id="0" w:name="_GoBack"/>
      <w:bookmarkEnd w:id="0"/>
    </w:p>
    <w:sectPr w:rsidR="0031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8C"/>
    <w:rsid w:val="0031120C"/>
    <w:rsid w:val="007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8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8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2025-06-17T13:35:00Z</dcterms:created>
  <dcterms:modified xsi:type="dcterms:W3CDTF">2025-06-17T13:35:00Z</dcterms:modified>
</cp:coreProperties>
</file>