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E7" w:rsidRPr="0041199F" w:rsidRDefault="002064EF">
      <w:pPr>
        <w:pStyle w:val="a00"/>
        <w:rPr>
          <w:rFonts w:ascii="Times New Roman" w:hAnsi="Times New Roman" w:cs="Times New Roman"/>
          <w:sz w:val="28"/>
          <w:szCs w:val="28"/>
        </w:rPr>
      </w:pPr>
      <w:r w:rsidRPr="0041199F">
        <w:rPr>
          <w:rFonts w:ascii="Times New Roman" w:hAnsi="Times New Roman" w:cs="Times New Roman"/>
          <w:sz w:val="28"/>
          <w:szCs w:val="28"/>
        </w:rPr>
        <w:t> </w:t>
      </w:r>
      <w:bookmarkStart w:id="0" w:name="a4"/>
      <w:bookmarkEnd w:id="0"/>
      <w:r w:rsidRPr="0041199F">
        <w:rPr>
          <w:rFonts w:ascii="Times New Roman" w:hAnsi="Times New Roman" w:cs="Times New Roman"/>
          <w:sz w:val="28"/>
          <w:szCs w:val="28"/>
        </w:rPr>
        <w:t xml:space="preserve"> </w:t>
      </w:r>
    </w:p>
    <w:p w:rsidR="001043E7" w:rsidRPr="0041199F" w:rsidRDefault="002064EF">
      <w:pPr>
        <w:pStyle w:val="1"/>
        <w:rPr>
          <w:rFonts w:eastAsia="Times New Roman"/>
          <w:color w:val="auto"/>
          <w:sz w:val="32"/>
          <w:szCs w:val="28"/>
        </w:rPr>
      </w:pPr>
      <w:r w:rsidRPr="0041199F">
        <w:rPr>
          <w:rFonts w:eastAsia="Times New Roman"/>
          <w:color w:val="auto"/>
          <w:sz w:val="32"/>
          <w:szCs w:val="28"/>
        </w:rPr>
        <w:t>Нарушение норм и правил по охране труда: ответственность должностных лиц</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Работодатели и работающие, виновные в нарушении законодательства об охране труда или препятствующие деятельности представителей надзорных органов, несут ответственность в соответствии с законодательными актами (</w:t>
      </w:r>
      <w:hyperlink r:id="rId4" w:anchor="a388" w:tooltip="+" w:history="1">
        <w:r w:rsidRPr="0041199F">
          <w:rPr>
            <w:rStyle w:val="a3"/>
            <w:rFonts w:ascii="Times New Roman" w:hAnsi="Times New Roman" w:cs="Times New Roman"/>
            <w:color w:val="auto"/>
            <w:sz w:val="28"/>
            <w:szCs w:val="28"/>
            <w:u w:val="none"/>
          </w:rPr>
          <w:t>ст.44</w:t>
        </w:r>
      </w:hyperlink>
      <w:r w:rsidRPr="0041199F">
        <w:rPr>
          <w:rFonts w:ascii="Times New Roman" w:hAnsi="Times New Roman" w:cs="Times New Roman"/>
          <w:sz w:val="28"/>
          <w:szCs w:val="28"/>
        </w:rPr>
        <w:t xml:space="preserve"> Закона от 23.06.2008 № 356-З «Об охране труда»). </w:t>
      </w:r>
    </w:p>
    <w:p w:rsidR="001043E7" w:rsidRPr="0041199F" w:rsidRDefault="002064EF" w:rsidP="0041199F">
      <w:pPr>
        <w:ind w:left="426"/>
        <w:jc w:val="both"/>
        <w:divId w:val="2066296472"/>
        <w:rPr>
          <w:rFonts w:ascii="Times New Roman" w:eastAsia="Times New Roman" w:hAnsi="Times New Roman" w:cs="Times New Roman"/>
          <w:sz w:val="28"/>
          <w:szCs w:val="28"/>
        </w:rPr>
      </w:pPr>
      <w:r w:rsidRPr="0041199F">
        <w:rPr>
          <w:rFonts w:ascii="Times New Roman" w:eastAsia="Times New Roman" w:hAnsi="Times New Roman" w:cs="Times New Roman"/>
          <w:b/>
          <w:bCs/>
          <w:sz w:val="28"/>
          <w:szCs w:val="28"/>
        </w:rPr>
        <w:t>1</w:t>
      </w:r>
      <w:r w:rsidR="0041199F">
        <w:rPr>
          <w:rFonts w:ascii="Times New Roman" w:eastAsia="Times New Roman" w:hAnsi="Times New Roman" w:cs="Times New Roman"/>
          <w:b/>
          <w:bCs/>
          <w:sz w:val="28"/>
          <w:szCs w:val="28"/>
        </w:rPr>
        <w:t>.</w:t>
      </w:r>
      <w:hyperlink w:anchor="a1" w:tooltip="+" w:history="1">
        <w:r w:rsidRPr="0041199F">
          <w:rPr>
            <w:rFonts w:ascii="Times New Roman" w:eastAsia="Times New Roman" w:hAnsi="Times New Roman" w:cs="Times New Roman"/>
            <w:sz w:val="28"/>
            <w:szCs w:val="28"/>
          </w:rPr>
          <w:t>Дисциплинарная ответственность</w:t>
        </w:r>
      </w:hyperlink>
    </w:p>
    <w:p w:rsidR="001043E7" w:rsidRPr="0041199F" w:rsidRDefault="002064EF" w:rsidP="0041199F">
      <w:pPr>
        <w:ind w:left="426"/>
        <w:jc w:val="both"/>
        <w:divId w:val="346058160"/>
        <w:rPr>
          <w:rFonts w:ascii="Times New Roman" w:eastAsia="Times New Roman" w:hAnsi="Times New Roman" w:cs="Times New Roman"/>
          <w:sz w:val="28"/>
          <w:szCs w:val="28"/>
        </w:rPr>
      </w:pPr>
      <w:r w:rsidRPr="0041199F">
        <w:rPr>
          <w:rFonts w:ascii="Times New Roman" w:eastAsia="Times New Roman" w:hAnsi="Times New Roman" w:cs="Times New Roman"/>
          <w:b/>
          <w:bCs/>
          <w:sz w:val="28"/>
          <w:szCs w:val="28"/>
        </w:rPr>
        <w:t>2</w:t>
      </w:r>
      <w:r w:rsidR="0041199F">
        <w:rPr>
          <w:rFonts w:ascii="Times New Roman" w:eastAsia="Times New Roman" w:hAnsi="Times New Roman" w:cs="Times New Roman"/>
          <w:b/>
          <w:bCs/>
          <w:sz w:val="28"/>
          <w:szCs w:val="28"/>
        </w:rPr>
        <w:t>.</w:t>
      </w:r>
      <w:hyperlink w:anchor="a2" w:tooltip="+" w:history="1">
        <w:r w:rsidRPr="0041199F">
          <w:rPr>
            <w:rFonts w:ascii="Times New Roman" w:eastAsia="Times New Roman" w:hAnsi="Times New Roman" w:cs="Times New Roman"/>
            <w:sz w:val="28"/>
            <w:szCs w:val="28"/>
          </w:rPr>
          <w:t>Административная ответственность</w:t>
        </w:r>
      </w:hyperlink>
    </w:p>
    <w:p w:rsidR="001043E7" w:rsidRPr="0041199F" w:rsidRDefault="002064EF" w:rsidP="0041199F">
      <w:pPr>
        <w:ind w:left="426"/>
        <w:jc w:val="both"/>
        <w:divId w:val="363410513"/>
        <w:rPr>
          <w:rFonts w:ascii="Times New Roman" w:eastAsia="Times New Roman" w:hAnsi="Times New Roman" w:cs="Times New Roman"/>
          <w:sz w:val="28"/>
          <w:szCs w:val="28"/>
        </w:rPr>
      </w:pPr>
      <w:r w:rsidRPr="0041199F">
        <w:rPr>
          <w:rFonts w:ascii="Times New Roman" w:eastAsia="Times New Roman" w:hAnsi="Times New Roman" w:cs="Times New Roman"/>
          <w:b/>
          <w:bCs/>
          <w:sz w:val="28"/>
          <w:szCs w:val="28"/>
        </w:rPr>
        <w:t>3</w:t>
      </w:r>
      <w:r w:rsidR="0041199F">
        <w:rPr>
          <w:rFonts w:ascii="Times New Roman" w:eastAsia="Times New Roman" w:hAnsi="Times New Roman" w:cs="Times New Roman"/>
          <w:b/>
          <w:bCs/>
          <w:sz w:val="28"/>
          <w:szCs w:val="28"/>
        </w:rPr>
        <w:t>.</w:t>
      </w:r>
      <w:bookmarkStart w:id="1" w:name="_GoBack"/>
      <w:bookmarkEnd w:id="1"/>
      <w:r w:rsidR="00D4432F" w:rsidRPr="00D4432F">
        <w:rPr>
          <w:rFonts w:ascii="Times New Roman" w:hAnsi="Times New Roman" w:cs="Times New Roman"/>
          <w:sz w:val="28"/>
          <w:szCs w:val="28"/>
        </w:rPr>
        <w:fldChar w:fldCharType="begin"/>
      </w:r>
      <w:r w:rsidR="0041199F" w:rsidRPr="0041199F">
        <w:rPr>
          <w:rFonts w:ascii="Times New Roman" w:hAnsi="Times New Roman" w:cs="Times New Roman"/>
          <w:sz w:val="28"/>
          <w:szCs w:val="28"/>
        </w:rPr>
        <w:instrText xml:space="preserve"> HYPERLINK \l "a3" \o "+" </w:instrText>
      </w:r>
      <w:r w:rsidR="00D4432F" w:rsidRPr="00D4432F">
        <w:rPr>
          <w:rFonts w:ascii="Times New Roman" w:hAnsi="Times New Roman" w:cs="Times New Roman"/>
          <w:sz w:val="28"/>
          <w:szCs w:val="28"/>
        </w:rPr>
        <w:fldChar w:fldCharType="separate"/>
      </w:r>
      <w:r w:rsidRPr="0041199F">
        <w:rPr>
          <w:rFonts w:ascii="Times New Roman" w:eastAsia="Times New Roman" w:hAnsi="Times New Roman" w:cs="Times New Roman"/>
          <w:sz w:val="28"/>
          <w:szCs w:val="28"/>
        </w:rPr>
        <w:t>Уголовная ответственность</w:t>
      </w:r>
      <w:r w:rsidR="00D4432F" w:rsidRPr="0041199F">
        <w:rPr>
          <w:rFonts w:ascii="Times New Roman" w:eastAsia="Times New Roman" w:hAnsi="Times New Roman" w:cs="Times New Roman"/>
          <w:sz w:val="28"/>
          <w:szCs w:val="28"/>
        </w:rPr>
        <w:fldChar w:fldCharType="end"/>
      </w:r>
    </w:p>
    <w:p w:rsidR="001043E7" w:rsidRPr="0041199F" w:rsidRDefault="002064EF" w:rsidP="0041199F">
      <w:pPr>
        <w:pStyle w:val="2"/>
        <w:ind w:left="426"/>
        <w:rPr>
          <w:rFonts w:eastAsia="Times New Roman"/>
        </w:rPr>
      </w:pPr>
      <w:bookmarkStart w:id="2" w:name="a1"/>
      <w:bookmarkEnd w:id="2"/>
      <w:r w:rsidRPr="0041199F">
        <w:rPr>
          <w:rFonts w:eastAsia="Times New Roman"/>
        </w:rPr>
        <w:t>Дисциплинарная ответственность</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 xml:space="preserve">Порядок применения дисциплинарной ответственности за противоправное, виновное неисполнение или ненадлежащее исполнение работником своих трудовых обязанностей установлен </w:t>
      </w:r>
      <w:hyperlink r:id="rId5" w:anchor="a610" w:tooltip="+" w:history="1">
        <w:r w:rsidRPr="0041199F">
          <w:rPr>
            <w:rStyle w:val="a3"/>
            <w:rFonts w:ascii="Times New Roman" w:hAnsi="Times New Roman" w:cs="Times New Roman"/>
            <w:color w:val="auto"/>
            <w:sz w:val="28"/>
            <w:szCs w:val="28"/>
            <w:u w:val="none"/>
          </w:rPr>
          <w:t>гл.14</w:t>
        </w:r>
      </w:hyperlink>
      <w:r w:rsidRPr="0041199F">
        <w:rPr>
          <w:rFonts w:ascii="Times New Roman" w:hAnsi="Times New Roman" w:cs="Times New Roman"/>
          <w:sz w:val="28"/>
          <w:szCs w:val="28"/>
        </w:rPr>
        <w:t xml:space="preserve"> ТК.</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Право выбора меры дисциплинарного взыскания принадлежит нанимателю. При выборе меры дисциплинарного взыскания должны учитываться тяжесть дисциплинарного проступка, обстоятельства, при которых он совершен, предшествующая работа и поведение работника на производстве.</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Наниматель обязан осуществлять контроль за соблюдением законодательства об охране труда работниками (</w:t>
      </w:r>
      <w:hyperlink r:id="rId6" w:anchor="a209" w:tooltip="+" w:history="1">
        <w:r w:rsidRPr="0041199F">
          <w:rPr>
            <w:rStyle w:val="a3"/>
            <w:rFonts w:ascii="Times New Roman" w:hAnsi="Times New Roman" w:cs="Times New Roman"/>
            <w:color w:val="auto"/>
            <w:sz w:val="28"/>
            <w:szCs w:val="28"/>
            <w:u w:val="none"/>
          </w:rPr>
          <w:t>ч.2</w:t>
        </w:r>
      </w:hyperlink>
      <w:r w:rsidRPr="0041199F">
        <w:rPr>
          <w:rFonts w:ascii="Times New Roman" w:hAnsi="Times New Roman" w:cs="Times New Roman"/>
          <w:sz w:val="28"/>
          <w:szCs w:val="28"/>
        </w:rPr>
        <w:t xml:space="preserve"> ст.17 Закона № 356-З).</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Порядок осуществления контроля за соблюдением требований по охране труда в организации определяется на основании:</w:t>
      </w:r>
    </w:p>
    <w:p w:rsidR="001043E7" w:rsidRPr="0041199F" w:rsidRDefault="002064EF" w:rsidP="0041199F">
      <w:pPr>
        <w:pStyle w:val="listtext1"/>
        <w:ind w:left="426"/>
        <w:rPr>
          <w:rFonts w:ascii="Times New Roman" w:hAnsi="Times New Roman" w:cs="Times New Roman"/>
          <w:sz w:val="28"/>
          <w:szCs w:val="28"/>
        </w:rPr>
      </w:pPr>
      <w:r w:rsidRPr="0041199F">
        <w:rPr>
          <w:rFonts w:ascii="Times New Roman" w:hAnsi="Times New Roman" w:cs="Times New Roman"/>
          <w:sz w:val="28"/>
          <w:szCs w:val="28"/>
        </w:rPr>
        <w:t xml:space="preserve">• </w:t>
      </w:r>
      <w:hyperlink r:id="rId7" w:anchor="a1" w:tooltip="+" w:history="1">
        <w:r w:rsidRPr="0041199F">
          <w:rPr>
            <w:rStyle w:val="a3"/>
            <w:rFonts w:ascii="Times New Roman" w:hAnsi="Times New Roman" w:cs="Times New Roman"/>
            <w:color w:val="auto"/>
            <w:sz w:val="28"/>
            <w:szCs w:val="28"/>
            <w:u w:val="none"/>
          </w:rPr>
          <w:t>Инструкции</w:t>
        </w:r>
      </w:hyperlink>
      <w:r w:rsidRPr="0041199F">
        <w:rPr>
          <w:rFonts w:ascii="Times New Roman" w:hAnsi="Times New Roman" w:cs="Times New Roman"/>
          <w:sz w:val="28"/>
          <w:szCs w:val="28"/>
        </w:rPr>
        <w:t xml:space="preserve"> о порядке осуществления контроля за соблюдением работниками требований по охране труда в организации и структурных подразделениях, утв. постановлением Минтруда и соцзащиты от 15.05.2020 № 51;</w:t>
      </w:r>
    </w:p>
    <w:p w:rsidR="001043E7" w:rsidRPr="0041199F" w:rsidRDefault="002064EF" w:rsidP="0041199F">
      <w:pPr>
        <w:pStyle w:val="listtext1"/>
        <w:ind w:left="426"/>
        <w:rPr>
          <w:rFonts w:ascii="Times New Roman" w:hAnsi="Times New Roman" w:cs="Times New Roman"/>
          <w:sz w:val="28"/>
          <w:szCs w:val="28"/>
        </w:rPr>
      </w:pPr>
      <w:r w:rsidRPr="0041199F">
        <w:rPr>
          <w:rFonts w:ascii="Times New Roman" w:hAnsi="Times New Roman" w:cs="Times New Roman"/>
          <w:sz w:val="28"/>
          <w:szCs w:val="28"/>
        </w:rPr>
        <w:t>• системы управления охраной труда в организации (СУОТ).</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Меры дисциплинарного взыскания могут применяться нанимателем в том числе по результатам проведения такого контроля.</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Работник службы охраны труда (специалист по охране труда) при выявлении нарушений требований по охране труда имеет право требовать письменные объяснения от должностных лиц и других работников, допустивших нарушения требований по охране труда (</w:t>
      </w:r>
      <w:hyperlink r:id="rId8" w:anchor="a39" w:tooltip="+" w:history="1">
        <w:r w:rsidRPr="0041199F">
          <w:rPr>
            <w:rStyle w:val="a3"/>
            <w:rFonts w:ascii="Times New Roman" w:hAnsi="Times New Roman" w:cs="Times New Roman"/>
            <w:color w:val="auto"/>
            <w:sz w:val="28"/>
            <w:szCs w:val="28"/>
            <w:u w:val="none"/>
          </w:rPr>
          <w:t>абз.2</w:t>
        </w:r>
      </w:hyperlink>
      <w:r w:rsidRPr="0041199F">
        <w:rPr>
          <w:rFonts w:ascii="Times New Roman" w:hAnsi="Times New Roman" w:cs="Times New Roman"/>
          <w:sz w:val="28"/>
          <w:szCs w:val="28"/>
        </w:rPr>
        <w:t xml:space="preserve"> п.14 Инструкции № 51).</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 xml:space="preserve">Работник может быть уволен по инициативе нанимателя за однократное грубое нарушение трудовых обязанностей, признаваемое таковым в соответствии с </w:t>
      </w:r>
      <w:r w:rsidRPr="0041199F">
        <w:rPr>
          <w:rFonts w:ascii="Times New Roman" w:hAnsi="Times New Roman" w:cs="Times New Roman"/>
          <w:sz w:val="28"/>
          <w:szCs w:val="28"/>
        </w:rPr>
        <w:lastRenderedPageBreak/>
        <w:t>законодательными актами, в том числе нарушения требований по охране труда, повлекшего увечье или смерть других работников (</w:t>
      </w:r>
      <w:hyperlink r:id="rId9" w:anchor="a9441" w:tooltip="+" w:history="1">
        <w:r w:rsidRPr="0041199F">
          <w:rPr>
            <w:rStyle w:val="a3"/>
            <w:rFonts w:ascii="Times New Roman" w:hAnsi="Times New Roman" w:cs="Times New Roman"/>
            <w:color w:val="auto"/>
            <w:sz w:val="28"/>
            <w:szCs w:val="28"/>
            <w:u w:val="none"/>
          </w:rPr>
          <w:t>абз.9</w:t>
        </w:r>
      </w:hyperlink>
      <w:r w:rsidRPr="0041199F">
        <w:rPr>
          <w:rFonts w:ascii="Times New Roman" w:hAnsi="Times New Roman" w:cs="Times New Roman"/>
          <w:sz w:val="28"/>
          <w:szCs w:val="28"/>
        </w:rPr>
        <w:t xml:space="preserve"> п.7 ст.42 ТК; </w:t>
      </w:r>
      <w:hyperlink r:id="rId10" w:anchor="a18" w:tooltip="+" w:history="1">
        <w:r w:rsidRPr="0041199F">
          <w:rPr>
            <w:rStyle w:val="a3"/>
            <w:rFonts w:ascii="Times New Roman" w:hAnsi="Times New Roman" w:cs="Times New Roman"/>
            <w:color w:val="auto"/>
            <w:sz w:val="28"/>
            <w:szCs w:val="28"/>
            <w:u w:val="none"/>
          </w:rPr>
          <w:t>подп.6.2</w:t>
        </w:r>
      </w:hyperlink>
      <w:r w:rsidRPr="0041199F">
        <w:rPr>
          <w:rFonts w:ascii="Times New Roman" w:hAnsi="Times New Roman" w:cs="Times New Roman"/>
          <w:sz w:val="28"/>
          <w:szCs w:val="28"/>
        </w:rPr>
        <w:t xml:space="preserve"> п.6 Декрета от 15.12.2014 № 5 «Об усилении требований к руководящим кадрам и работникам организаций»).</w:t>
      </w:r>
    </w:p>
    <w:p w:rsidR="001043E7" w:rsidRPr="0041199F" w:rsidRDefault="002064EF" w:rsidP="0041199F">
      <w:pPr>
        <w:pStyle w:val="justify"/>
        <w:ind w:left="426"/>
        <w:jc w:val="center"/>
        <w:rPr>
          <w:rFonts w:ascii="Times New Roman" w:eastAsia="Times New Roman" w:hAnsi="Times New Roman" w:cs="Times New Roman"/>
          <w:b/>
          <w:sz w:val="28"/>
          <w:szCs w:val="28"/>
        </w:rPr>
      </w:pPr>
      <w:bookmarkStart w:id="3" w:name="a2"/>
      <w:bookmarkEnd w:id="3"/>
      <w:r w:rsidRPr="0041199F">
        <w:rPr>
          <w:rFonts w:ascii="Times New Roman" w:eastAsia="Times New Roman" w:hAnsi="Times New Roman" w:cs="Times New Roman"/>
          <w:b/>
          <w:sz w:val="28"/>
          <w:szCs w:val="28"/>
        </w:rPr>
        <w:t>Административная ответственность</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В функции Департамента государственной инспекции труда входит в том числе составление протоколов и рассмотрение дел об административных правонарушениях в случаях и порядке, установленных законодательными актами (</w:t>
      </w:r>
      <w:hyperlink r:id="rId11" w:anchor="a56" w:tooltip="+" w:history="1">
        <w:r w:rsidRPr="0041199F">
          <w:rPr>
            <w:rStyle w:val="a3"/>
            <w:rFonts w:ascii="Times New Roman" w:hAnsi="Times New Roman" w:cs="Times New Roman"/>
            <w:color w:val="auto"/>
            <w:sz w:val="28"/>
            <w:szCs w:val="28"/>
            <w:u w:val="none"/>
          </w:rPr>
          <w:t>подп.7.18</w:t>
        </w:r>
      </w:hyperlink>
      <w:r w:rsidRPr="0041199F">
        <w:rPr>
          <w:rFonts w:ascii="Times New Roman" w:hAnsi="Times New Roman" w:cs="Times New Roman"/>
          <w:sz w:val="28"/>
          <w:szCs w:val="28"/>
        </w:rPr>
        <w:t xml:space="preserve"> п.7 Положения о Департаменте государственной инспекции труда Министерства труда и социальной защиты Республики Беларусь, утв. постановлением Совмина от 29.07.2006 № 959).</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 </w:t>
      </w:r>
      <w:r w:rsidR="0041199F" w:rsidRPr="0041199F">
        <w:rPr>
          <w:rFonts w:ascii="Times New Roman" w:hAnsi="Times New Roman" w:cs="Times New Roman"/>
          <w:b/>
          <w:bCs/>
          <w:sz w:val="28"/>
          <w:szCs w:val="28"/>
        </w:rPr>
        <w:t>Административным правонарушением</w:t>
      </w:r>
      <w:r w:rsidR="0041199F" w:rsidRPr="0041199F">
        <w:rPr>
          <w:rFonts w:ascii="Times New Roman" w:hAnsi="Times New Roman" w:cs="Times New Roman"/>
          <w:sz w:val="28"/>
          <w:szCs w:val="28"/>
        </w:rPr>
        <w:t xml:space="preserve"> признается противоправное виновное деяние (действие или бездействие) физического лица, а равно противоправное деяние юридического лица, за совершение которого установлена административная ответственность (</w:t>
      </w:r>
      <w:hyperlink r:id="rId12" w:anchor="a705" w:tooltip="+" w:history="1">
        <w:r w:rsidR="0041199F" w:rsidRPr="0041199F">
          <w:rPr>
            <w:rStyle w:val="a3"/>
            <w:rFonts w:ascii="Times New Roman" w:hAnsi="Times New Roman" w:cs="Times New Roman"/>
            <w:color w:val="auto"/>
            <w:sz w:val="28"/>
            <w:szCs w:val="28"/>
            <w:u w:val="none"/>
          </w:rPr>
          <w:t>ч.1</w:t>
        </w:r>
      </w:hyperlink>
      <w:r w:rsidR="0041199F" w:rsidRPr="0041199F">
        <w:rPr>
          <w:rFonts w:ascii="Times New Roman" w:hAnsi="Times New Roman" w:cs="Times New Roman"/>
          <w:sz w:val="28"/>
          <w:szCs w:val="28"/>
        </w:rPr>
        <w:t xml:space="preserve"> ст.2.1 КоАП).</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 xml:space="preserve">Исходя из данного определения, обязательными условиями для привлечения к административной ответственности являются наличие противоправного деяния, а также </w:t>
      </w:r>
      <w:r w:rsidRPr="0041199F">
        <w:rPr>
          <w:rFonts w:ascii="Times New Roman" w:hAnsi="Times New Roman" w:cs="Times New Roman"/>
          <w:b/>
          <w:bCs/>
          <w:sz w:val="28"/>
          <w:szCs w:val="28"/>
        </w:rPr>
        <w:t>наличие вины конкретного лица</w:t>
      </w:r>
      <w:r w:rsidRPr="0041199F">
        <w:rPr>
          <w:rFonts w:ascii="Times New Roman" w:hAnsi="Times New Roman" w:cs="Times New Roman"/>
          <w:sz w:val="28"/>
          <w:szCs w:val="28"/>
        </w:rPr>
        <w:t xml:space="preserve"> и иные условия, предусмотренные </w:t>
      </w:r>
      <w:hyperlink r:id="rId13" w:anchor="a1" w:tooltip="+" w:history="1">
        <w:r w:rsidRPr="0041199F">
          <w:rPr>
            <w:rStyle w:val="a3"/>
            <w:rFonts w:ascii="Times New Roman" w:hAnsi="Times New Roman" w:cs="Times New Roman"/>
            <w:color w:val="auto"/>
            <w:sz w:val="28"/>
            <w:szCs w:val="28"/>
            <w:u w:val="none"/>
          </w:rPr>
          <w:t>КоАП</w:t>
        </w:r>
      </w:hyperlink>
      <w:r w:rsidRPr="0041199F">
        <w:rPr>
          <w:rFonts w:ascii="Times New Roman" w:hAnsi="Times New Roman" w:cs="Times New Roman"/>
          <w:sz w:val="28"/>
          <w:szCs w:val="28"/>
        </w:rPr>
        <w:t>.</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Обязанность доказывания виновности физического лица, наличия оснований и условий административной ответственности юридического лица, в отношении которых ведется административный процесс, и обстоятельств, имеющих значение для принятия решения по делу об административном правонарушении, лежит на должностном лице органа, ведущего административный процесс (</w:t>
      </w:r>
      <w:hyperlink r:id="rId14" w:anchor="a534" w:tooltip="+" w:history="1">
        <w:r w:rsidRPr="0041199F">
          <w:rPr>
            <w:rStyle w:val="a3"/>
            <w:rFonts w:ascii="Times New Roman" w:hAnsi="Times New Roman" w:cs="Times New Roman"/>
            <w:color w:val="auto"/>
            <w:sz w:val="28"/>
            <w:szCs w:val="28"/>
            <w:u w:val="none"/>
          </w:rPr>
          <w:t>ч.2</w:t>
        </w:r>
      </w:hyperlink>
      <w:r w:rsidRPr="0041199F">
        <w:rPr>
          <w:rFonts w:ascii="Times New Roman" w:hAnsi="Times New Roman" w:cs="Times New Roman"/>
          <w:sz w:val="28"/>
          <w:szCs w:val="28"/>
        </w:rPr>
        <w:t xml:space="preserve"> ст.6.1 </w:t>
      </w:r>
      <w:proofErr w:type="spellStart"/>
      <w:r w:rsidRPr="0041199F">
        <w:rPr>
          <w:rFonts w:ascii="Times New Roman" w:hAnsi="Times New Roman" w:cs="Times New Roman"/>
          <w:sz w:val="28"/>
          <w:szCs w:val="28"/>
        </w:rPr>
        <w:t>ПиКоАП</w:t>
      </w:r>
      <w:proofErr w:type="spellEnd"/>
      <w:r w:rsidRPr="0041199F">
        <w:rPr>
          <w:rFonts w:ascii="Times New Roman" w:hAnsi="Times New Roman" w:cs="Times New Roman"/>
          <w:sz w:val="28"/>
          <w:szCs w:val="28"/>
        </w:rPr>
        <w:t>).</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Дела об административных правонарушениях вправе рассматривать директор Департамента и его заместители, начальники управлений, отделов, начальники межрайонных отделов областных управлений Департамента и их заместители.</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b/>
          <w:bCs/>
          <w:sz w:val="28"/>
          <w:szCs w:val="28"/>
        </w:rPr>
        <w:t>Административная ответственность</w:t>
      </w:r>
      <w:r w:rsidRPr="0041199F">
        <w:rPr>
          <w:rFonts w:ascii="Times New Roman" w:hAnsi="Times New Roman" w:cs="Times New Roman"/>
          <w:sz w:val="28"/>
          <w:szCs w:val="28"/>
        </w:rPr>
        <w:t xml:space="preserve"> за нарушение требований по охране труда:</w:t>
      </w:r>
    </w:p>
    <w:p w:rsidR="001043E7" w:rsidRPr="0041199F" w:rsidRDefault="002064EF" w:rsidP="0041199F">
      <w:pPr>
        <w:pStyle w:val="listtext1"/>
        <w:ind w:left="426"/>
        <w:rPr>
          <w:rFonts w:ascii="Times New Roman" w:hAnsi="Times New Roman" w:cs="Times New Roman"/>
          <w:sz w:val="28"/>
          <w:szCs w:val="28"/>
        </w:rPr>
      </w:pPr>
      <w:r w:rsidRPr="0041199F">
        <w:rPr>
          <w:rFonts w:ascii="Times New Roman" w:hAnsi="Times New Roman" w:cs="Times New Roman"/>
          <w:sz w:val="28"/>
          <w:szCs w:val="28"/>
        </w:rPr>
        <w:t>• нарушение должностным или иным уполномоченным лицом работодателя или индивидуальным предпринимателем требований по охране труда - штраф в размере от 5 до 40 БВ;</w:t>
      </w:r>
    </w:p>
    <w:p w:rsidR="001043E7" w:rsidRDefault="002064EF" w:rsidP="0041199F">
      <w:pPr>
        <w:pStyle w:val="listtext1"/>
        <w:ind w:left="426"/>
        <w:rPr>
          <w:rFonts w:ascii="Times New Roman" w:hAnsi="Times New Roman" w:cs="Times New Roman"/>
          <w:sz w:val="28"/>
          <w:szCs w:val="28"/>
        </w:rPr>
      </w:pPr>
      <w:r w:rsidRPr="0041199F">
        <w:rPr>
          <w:rFonts w:ascii="Times New Roman" w:hAnsi="Times New Roman" w:cs="Times New Roman"/>
          <w:sz w:val="28"/>
          <w:szCs w:val="28"/>
        </w:rPr>
        <w:t xml:space="preserve">• деяние, предусмотренное </w:t>
      </w:r>
      <w:hyperlink r:id="rId15" w:anchor="a485" w:tooltip="+" w:history="1">
        <w:r w:rsidRPr="0041199F">
          <w:rPr>
            <w:rStyle w:val="a3"/>
            <w:rFonts w:ascii="Times New Roman" w:hAnsi="Times New Roman" w:cs="Times New Roman"/>
            <w:color w:val="auto"/>
            <w:sz w:val="28"/>
            <w:szCs w:val="28"/>
            <w:u w:val="none"/>
          </w:rPr>
          <w:t>ч.1</w:t>
        </w:r>
      </w:hyperlink>
      <w:r w:rsidRPr="0041199F">
        <w:rPr>
          <w:rFonts w:ascii="Times New Roman" w:hAnsi="Times New Roman" w:cs="Times New Roman"/>
          <w:sz w:val="28"/>
          <w:szCs w:val="28"/>
        </w:rPr>
        <w:t xml:space="preserve"> ст.10.13 </w:t>
      </w:r>
      <w:proofErr w:type="spellStart"/>
      <w:r w:rsidRPr="0041199F">
        <w:rPr>
          <w:rFonts w:ascii="Times New Roman" w:hAnsi="Times New Roman" w:cs="Times New Roman"/>
          <w:sz w:val="28"/>
          <w:szCs w:val="28"/>
        </w:rPr>
        <w:t>КоАП</w:t>
      </w:r>
      <w:proofErr w:type="spellEnd"/>
      <w:r w:rsidRPr="0041199F">
        <w:rPr>
          <w:rFonts w:ascii="Times New Roman" w:hAnsi="Times New Roman" w:cs="Times New Roman"/>
          <w:sz w:val="28"/>
          <w:szCs w:val="28"/>
        </w:rPr>
        <w:t xml:space="preserve">, повлекшее </w:t>
      </w:r>
      <w:proofErr w:type="spellStart"/>
      <w:r w:rsidRPr="0041199F">
        <w:rPr>
          <w:rFonts w:ascii="Times New Roman" w:hAnsi="Times New Roman" w:cs="Times New Roman"/>
          <w:sz w:val="28"/>
          <w:szCs w:val="28"/>
        </w:rPr>
        <w:t>травмирование</w:t>
      </w:r>
      <w:proofErr w:type="spellEnd"/>
      <w:r w:rsidRPr="0041199F">
        <w:rPr>
          <w:rFonts w:ascii="Times New Roman" w:hAnsi="Times New Roman" w:cs="Times New Roman"/>
          <w:sz w:val="28"/>
          <w:szCs w:val="28"/>
        </w:rPr>
        <w:t xml:space="preserve"> работающих, - штраф от 20 до 50 БВ (</w:t>
      </w:r>
      <w:hyperlink r:id="rId16" w:anchor="a95" w:tooltip="+" w:history="1">
        <w:r w:rsidRPr="0041199F">
          <w:rPr>
            <w:rStyle w:val="a3"/>
            <w:rFonts w:ascii="Times New Roman" w:hAnsi="Times New Roman" w:cs="Times New Roman"/>
            <w:color w:val="auto"/>
            <w:sz w:val="28"/>
            <w:szCs w:val="28"/>
            <w:u w:val="none"/>
          </w:rPr>
          <w:t>ст.10.13</w:t>
        </w:r>
      </w:hyperlink>
      <w:r w:rsidRPr="0041199F">
        <w:rPr>
          <w:rFonts w:ascii="Times New Roman" w:hAnsi="Times New Roman" w:cs="Times New Roman"/>
          <w:sz w:val="28"/>
          <w:szCs w:val="28"/>
        </w:rPr>
        <w:t xml:space="preserve"> КоАП).</w:t>
      </w:r>
    </w:p>
    <w:p w:rsidR="001043E7" w:rsidRPr="0041199F" w:rsidRDefault="002064EF" w:rsidP="0041199F">
      <w:pPr>
        <w:pStyle w:val="2"/>
        <w:ind w:left="426"/>
        <w:rPr>
          <w:rFonts w:eastAsia="Times New Roman"/>
        </w:rPr>
      </w:pPr>
      <w:bookmarkStart w:id="4" w:name="a3"/>
      <w:bookmarkEnd w:id="4"/>
      <w:r w:rsidRPr="0041199F">
        <w:rPr>
          <w:rFonts w:eastAsia="Times New Roman"/>
        </w:rPr>
        <w:t>Уголовная ответственность</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b/>
          <w:bCs/>
          <w:sz w:val="28"/>
          <w:szCs w:val="28"/>
        </w:rPr>
        <w:t>Уголовная ответственность за нарушение правил охраны труда</w:t>
      </w:r>
      <w:r w:rsidRPr="0041199F">
        <w:rPr>
          <w:rFonts w:ascii="Times New Roman" w:hAnsi="Times New Roman" w:cs="Times New Roman"/>
          <w:sz w:val="28"/>
          <w:szCs w:val="28"/>
        </w:rPr>
        <w:t xml:space="preserve"> установлена </w:t>
      </w:r>
      <w:hyperlink r:id="rId17" w:anchor="a1029" w:tooltip="+" w:history="1">
        <w:r w:rsidRPr="0041199F">
          <w:rPr>
            <w:rStyle w:val="a3"/>
            <w:rFonts w:ascii="Times New Roman" w:hAnsi="Times New Roman" w:cs="Times New Roman"/>
            <w:color w:val="auto"/>
            <w:sz w:val="28"/>
            <w:szCs w:val="28"/>
            <w:u w:val="none"/>
          </w:rPr>
          <w:t>ст.306</w:t>
        </w:r>
      </w:hyperlink>
      <w:r w:rsidRPr="0041199F">
        <w:rPr>
          <w:rFonts w:ascii="Times New Roman" w:hAnsi="Times New Roman" w:cs="Times New Roman"/>
          <w:sz w:val="28"/>
          <w:szCs w:val="28"/>
        </w:rPr>
        <w:t xml:space="preserve"> УК:</w:t>
      </w:r>
    </w:p>
    <w:p w:rsidR="001043E7" w:rsidRPr="0041199F" w:rsidRDefault="002064EF" w:rsidP="0041199F">
      <w:pPr>
        <w:pStyle w:val="listtext1"/>
        <w:ind w:left="426"/>
        <w:rPr>
          <w:rFonts w:ascii="Times New Roman" w:hAnsi="Times New Roman" w:cs="Times New Roman"/>
          <w:sz w:val="28"/>
          <w:szCs w:val="28"/>
        </w:rPr>
      </w:pPr>
      <w:r w:rsidRPr="0041199F">
        <w:rPr>
          <w:rFonts w:ascii="Times New Roman" w:hAnsi="Times New Roman" w:cs="Times New Roman"/>
          <w:sz w:val="28"/>
          <w:szCs w:val="28"/>
        </w:rPr>
        <w:lastRenderedPageBreak/>
        <w:t>1) нарушение правил техники безопасности, промышленной санитарии или иных правил охраны труда должностным лицом, ответственным за их соблюдение, или индивидуальным предпринимателем (нарушение правил охраны труда), повлекшее по неосторожности профессиональное заболевание либо причинение тяжкого или менее тяжкого телесного повреждения, - наказывается штрафом, или исправительными работами на срок до 2 лет, или ограничением свободы на срок до 3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1043E7" w:rsidRPr="0041199F" w:rsidRDefault="002064EF" w:rsidP="0041199F">
      <w:pPr>
        <w:pStyle w:val="listtext1"/>
        <w:ind w:left="426"/>
        <w:rPr>
          <w:rFonts w:ascii="Times New Roman" w:hAnsi="Times New Roman" w:cs="Times New Roman"/>
          <w:sz w:val="28"/>
          <w:szCs w:val="28"/>
        </w:rPr>
      </w:pPr>
      <w:r w:rsidRPr="0041199F">
        <w:rPr>
          <w:rFonts w:ascii="Times New Roman" w:hAnsi="Times New Roman" w:cs="Times New Roman"/>
          <w:sz w:val="28"/>
          <w:szCs w:val="28"/>
        </w:rPr>
        <w:t>2) нарушение правил охраны труда, повлекшее по неосторожности смерть человека либо причинение тяжкого телесного повреждения двум или более лицам, - наказывается ограничением свободы на срок до 5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1043E7" w:rsidRPr="0041199F" w:rsidRDefault="002064EF" w:rsidP="0041199F">
      <w:pPr>
        <w:pStyle w:val="listtext1"/>
        <w:ind w:left="426"/>
        <w:rPr>
          <w:rFonts w:ascii="Times New Roman" w:hAnsi="Times New Roman" w:cs="Times New Roman"/>
          <w:sz w:val="28"/>
          <w:szCs w:val="28"/>
        </w:rPr>
      </w:pPr>
      <w:r w:rsidRPr="0041199F">
        <w:rPr>
          <w:rFonts w:ascii="Times New Roman" w:hAnsi="Times New Roman" w:cs="Times New Roman"/>
          <w:sz w:val="28"/>
          <w:szCs w:val="28"/>
        </w:rPr>
        <w:t>3) нарушение правил охраны труда, повлекшее по неосторожности смерть двух или более лиц, - наказывается лишением свободы на срок от 3 до 7 лет с лишением права занимать определенные должности или заниматься определенной деятельностью или без лишения.</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При установлении фактов недобросовестного отношения к соблюдению правил безопасности работ, охраны труда и пожарной безопасности, безответственности, пьянства на производстве и других нарушений трудовой и исполнительской дисциплины, способствовавших совершению преступления, суды должны путем вынесения частных определений (постановлений) обращать внимание соответствующих государственных органов и должностных лиц на эти обстоятельства для принятия надлежащих мер реагирования (</w:t>
      </w:r>
      <w:hyperlink r:id="rId18" w:anchor="a14" w:tooltip="+" w:history="1">
        <w:r w:rsidRPr="0041199F">
          <w:rPr>
            <w:rStyle w:val="a3"/>
            <w:rFonts w:ascii="Times New Roman" w:hAnsi="Times New Roman" w:cs="Times New Roman"/>
            <w:color w:val="auto"/>
            <w:sz w:val="28"/>
            <w:szCs w:val="28"/>
            <w:u w:val="none"/>
          </w:rPr>
          <w:t>п.20</w:t>
        </w:r>
      </w:hyperlink>
      <w:r w:rsidRPr="0041199F">
        <w:rPr>
          <w:rFonts w:ascii="Times New Roman" w:hAnsi="Times New Roman" w:cs="Times New Roman"/>
          <w:sz w:val="28"/>
          <w:szCs w:val="28"/>
        </w:rPr>
        <w:t xml:space="preserve"> постановления Пленума Верховного Суда от 28.09.2005 № 8 «О судебной практике по делам о нарушении правил безопасности при производстве работ, правил охраны труда и требований пожарной безопасности (ст.ст.</w:t>
      </w:r>
      <w:hyperlink r:id="rId19" w:anchor="a1025" w:tooltip="+" w:history="1">
        <w:r w:rsidRPr="0041199F">
          <w:rPr>
            <w:rStyle w:val="a3"/>
            <w:rFonts w:ascii="Times New Roman" w:hAnsi="Times New Roman" w:cs="Times New Roman"/>
            <w:color w:val="auto"/>
            <w:sz w:val="28"/>
            <w:szCs w:val="28"/>
            <w:u w:val="none"/>
          </w:rPr>
          <w:t>302-306</w:t>
        </w:r>
      </w:hyperlink>
      <w:r w:rsidRPr="0041199F">
        <w:rPr>
          <w:rFonts w:ascii="Times New Roman" w:hAnsi="Times New Roman" w:cs="Times New Roman"/>
          <w:sz w:val="28"/>
          <w:szCs w:val="28"/>
        </w:rPr>
        <w:t xml:space="preserve"> Уголовного Кодекса Республики Беларусь)»).</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 xml:space="preserve">Ответственность по </w:t>
      </w:r>
      <w:hyperlink r:id="rId20" w:anchor="a1029" w:tooltip="+" w:history="1">
        <w:r w:rsidRPr="0041199F">
          <w:rPr>
            <w:rStyle w:val="a3"/>
            <w:rFonts w:ascii="Times New Roman" w:hAnsi="Times New Roman" w:cs="Times New Roman"/>
            <w:color w:val="auto"/>
            <w:sz w:val="28"/>
            <w:szCs w:val="28"/>
            <w:u w:val="none"/>
          </w:rPr>
          <w:t>ст.306</w:t>
        </w:r>
      </w:hyperlink>
      <w:r w:rsidRPr="0041199F">
        <w:rPr>
          <w:rFonts w:ascii="Times New Roman" w:hAnsi="Times New Roman" w:cs="Times New Roman"/>
          <w:sz w:val="28"/>
          <w:szCs w:val="28"/>
        </w:rPr>
        <w:t xml:space="preserve"> УК несут </w:t>
      </w:r>
      <w:r w:rsidRPr="0041199F">
        <w:rPr>
          <w:rFonts w:ascii="Times New Roman" w:hAnsi="Times New Roman" w:cs="Times New Roman"/>
          <w:b/>
          <w:bCs/>
          <w:sz w:val="28"/>
          <w:szCs w:val="28"/>
        </w:rPr>
        <w:t>должностные лица, на которых</w:t>
      </w:r>
      <w:r w:rsidRPr="0041199F">
        <w:rPr>
          <w:rFonts w:ascii="Times New Roman" w:hAnsi="Times New Roman" w:cs="Times New Roman"/>
          <w:sz w:val="28"/>
          <w:szCs w:val="28"/>
        </w:rPr>
        <w:t xml:space="preserve"> в силу их служебных полномочий или по специальному распоряжению непосредственно </w:t>
      </w:r>
      <w:r w:rsidRPr="0041199F">
        <w:rPr>
          <w:rFonts w:ascii="Times New Roman" w:hAnsi="Times New Roman" w:cs="Times New Roman"/>
          <w:b/>
          <w:bCs/>
          <w:sz w:val="28"/>
          <w:szCs w:val="28"/>
        </w:rPr>
        <w:t>возложена обязанность обеспечивать соблюдение правил охраны труда на определенном участке</w:t>
      </w:r>
      <w:r w:rsidRPr="0041199F">
        <w:rPr>
          <w:rFonts w:ascii="Times New Roman" w:hAnsi="Times New Roman" w:cs="Times New Roman"/>
          <w:sz w:val="28"/>
          <w:szCs w:val="28"/>
        </w:rPr>
        <w:t xml:space="preserve"> работы, и ИП.</w:t>
      </w:r>
    </w:p>
    <w:p w:rsidR="002064EF"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 xml:space="preserve">Руководители предприятий, учреждений и организаций, их заместители, главные инженеры, главные специалисты могут быть привлечены к ответственности по данной статье, </w:t>
      </w:r>
      <w:r w:rsidRPr="0041199F">
        <w:rPr>
          <w:rFonts w:ascii="Times New Roman" w:hAnsi="Times New Roman" w:cs="Times New Roman"/>
          <w:b/>
          <w:bCs/>
          <w:sz w:val="28"/>
          <w:szCs w:val="28"/>
        </w:rPr>
        <w:t>если они не приняли мер к устранению заведомо известного нарушения правил охраны труда</w:t>
      </w:r>
      <w:r w:rsidRPr="0041199F">
        <w:rPr>
          <w:rFonts w:ascii="Times New Roman" w:hAnsi="Times New Roman" w:cs="Times New Roman"/>
          <w:sz w:val="28"/>
          <w:szCs w:val="28"/>
        </w:rPr>
        <w:t>, либо дали указания, противоречащие этим правилам, или, взяв на себя непосредственное руководство отдельными видами работ, не обеспечили соблюдение тех же правил.</w:t>
      </w:r>
    </w:p>
    <w:sectPr w:rsidR="002064EF" w:rsidRPr="0041199F" w:rsidSect="001C6296">
      <w:pgSz w:w="12240" w:h="15840"/>
      <w:pgMar w:top="426"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6D1A"/>
    <w:rsid w:val="001043E7"/>
    <w:rsid w:val="001C6296"/>
    <w:rsid w:val="002064EF"/>
    <w:rsid w:val="002D6D1A"/>
    <w:rsid w:val="00317D39"/>
    <w:rsid w:val="0041199F"/>
    <w:rsid w:val="00640CB3"/>
    <w:rsid w:val="00A94EE1"/>
    <w:rsid w:val="00D443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32F"/>
  </w:style>
  <w:style w:type="paragraph" w:styleId="1">
    <w:name w:val="heading 1"/>
    <w:basedOn w:val="a"/>
    <w:link w:val="10"/>
    <w:uiPriority w:val="9"/>
    <w:qFormat/>
    <w:rsid w:val="00D4432F"/>
    <w:pPr>
      <w:spacing w:after="400" w:line="240" w:lineRule="auto"/>
      <w:jc w:val="center"/>
      <w:outlineLvl w:val="0"/>
    </w:pPr>
    <w:rPr>
      <w:rFonts w:ascii="Times New Roman" w:hAnsi="Times New Roman" w:cs="Times New Roman"/>
      <w:b/>
      <w:bCs/>
      <w:color w:val="000088"/>
      <w:kern w:val="36"/>
      <w:sz w:val="36"/>
      <w:szCs w:val="36"/>
    </w:rPr>
  </w:style>
  <w:style w:type="paragraph" w:styleId="2">
    <w:name w:val="heading 2"/>
    <w:basedOn w:val="a"/>
    <w:link w:val="20"/>
    <w:uiPriority w:val="9"/>
    <w:qFormat/>
    <w:rsid w:val="00D4432F"/>
    <w:pPr>
      <w:spacing w:before="800" w:after="400" w:line="240" w:lineRule="auto"/>
      <w:jc w:val="center"/>
      <w:outlineLvl w:val="1"/>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432F"/>
    <w:rPr>
      <w:rFonts w:ascii="Times New Roman" w:hAnsi="Times New Roman" w:cs="Times New Roman"/>
      <w:b/>
      <w:bCs/>
      <w:color w:val="000088"/>
      <w:kern w:val="36"/>
      <w:sz w:val="36"/>
      <w:szCs w:val="36"/>
    </w:rPr>
  </w:style>
  <w:style w:type="character" w:customStyle="1" w:styleId="20">
    <w:name w:val="Заголовок 2 Знак"/>
    <w:basedOn w:val="a0"/>
    <w:link w:val="2"/>
    <w:uiPriority w:val="9"/>
    <w:rsid w:val="00D4432F"/>
    <w:rPr>
      <w:rFonts w:ascii="Times New Roman" w:hAnsi="Times New Roman" w:cs="Times New Roman"/>
      <w:b/>
      <w:bCs/>
      <w:sz w:val="28"/>
      <w:szCs w:val="28"/>
    </w:rPr>
  </w:style>
  <w:style w:type="character" w:styleId="a3">
    <w:name w:val="Hyperlink"/>
    <w:basedOn w:val="a0"/>
    <w:uiPriority w:val="99"/>
    <w:unhideWhenUsed/>
    <w:rsid w:val="00D4432F"/>
    <w:rPr>
      <w:color w:val="0000FF"/>
      <w:u w:val="single"/>
    </w:rPr>
  </w:style>
  <w:style w:type="paragraph" w:customStyle="1" w:styleId="margt">
    <w:name w:val="marg_t"/>
    <w:basedOn w:val="a"/>
    <w:rsid w:val="00D4432F"/>
    <w:pPr>
      <w:spacing w:before="160" w:line="240" w:lineRule="auto"/>
      <w:ind w:firstLine="567"/>
    </w:pPr>
    <w:rPr>
      <w:rFonts w:ascii="Arial" w:hAnsi="Arial" w:cs="Arial"/>
      <w:sz w:val="24"/>
      <w:szCs w:val="24"/>
    </w:rPr>
  </w:style>
  <w:style w:type="paragraph" w:customStyle="1" w:styleId="justify">
    <w:name w:val="justify"/>
    <w:basedOn w:val="a"/>
    <w:rsid w:val="00D4432F"/>
    <w:pPr>
      <w:spacing w:line="240" w:lineRule="auto"/>
      <w:ind w:firstLine="567"/>
      <w:jc w:val="both"/>
    </w:pPr>
    <w:rPr>
      <w:rFonts w:ascii="Arial" w:hAnsi="Arial" w:cs="Arial"/>
      <w:sz w:val="24"/>
      <w:szCs w:val="24"/>
    </w:rPr>
  </w:style>
  <w:style w:type="paragraph" w:customStyle="1" w:styleId="a00">
    <w:name w:val="a0"/>
    <w:basedOn w:val="a"/>
    <w:rsid w:val="00D4432F"/>
    <w:pPr>
      <w:spacing w:line="240" w:lineRule="auto"/>
    </w:pPr>
    <w:rPr>
      <w:rFonts w:ascii="Arial" w:hAnsi="Arial" w:cs="Arial"/>
      <w:sz w:val="24"/>
      <w:szCs w:val="24"/>
    </w:rPr>
  </w:style>
  <w:style w:type="paragraph" w:customStyle="1" w:styleId="a0-justify">
    <w:name w:val="a0-justify"/>
    <w:basedOn w:val="a"/>
    <w:rsid w:val="00D4432F"/>
    <w:pPr>
      <w:spacing w:line="240" w:lineRule="auto"/>
      <w:jc w:val="both"/>
    </w:pPr>
    <w:rPr>
      <w:rFonts w:ascii="Arial" w:hAnsi="Arial" w:cs="Arial"/>
      <w:sz w:val="24"/>
      <w:szCs w:val="24"/>
    </w:rPr>
  </w:style>
  <w:style w:type="paragraph" w:customStyle="1" w:styleId="insettext11">
    <w:name w:val="inset_text_11"/>
    <w:basedOn w:val="a"/>
    <w:rsid w:val="00D4432F"/>
    <w:pPr>
      <w:spacing w:line="240" w:lineRule="auto"/>
      <w:jc w:val="both"/>
    </w:pPr>
    <w:rPr>
      <w:rFonts w:ascii="Arial" w:hAnsi="Arial" w:cs="Arial"/>
    </w:rPr>
  </w:style>
  <w:style w:type="paragraph" w:customStyle="1" w:styleId="primsit">
    <w:name w:val="prim_sit"/>
    <w:basedOn w:val="a"/>
    <w:rsid w:val="00D4432F"/>
    <w:pPr>
      <w:spacing w:before="160" w:line="240" w:lineRule="auto"/>
    </w:pPr>
    <w:rPr>
      <w:rFonts w:ascii="Arial" w:hAnsi="Arial" w:cs="Arial"/>
      <w:b/>
      <w:bCs/>
      <w:i/>
      <w:iCs/>
      <w:sz w:val="26"/>
      <w:szCs w:val="26"/>
    </w:rPr>
  </w:style>
  <w:style w:type="paragraph" w:customStyle="1" w:styleId="listtext1">
    <w:name w:val="list_text_1"/>
    <w:basedOn w:val="a"/>
    <w:rsid w:val="00D4432F"/>
    <w:pPr>
      <w:spacing w:line="240" w:lineRule="auto"/>
      <w:ind w:left="1155"/>
      <w:jc w:val="both"/>
    </w:pPr>
    <w:rPr>
      <w:rFonts w:ascii="Arial" w:hAnsi="Arial" w:cs="Arial"/>
      <w:sz w:val="24"/>
      <w:szCs w:val="24"/>
    </w:rPr>
  </w:style>
  <w:style w:type="paragraph" w:customStyle="1" w:styleId="author-name1">
    <w:name w:val="author-name1"/>
    <w:basedOn w:val="a"/>
    <w:rsid w:val="00D4432F"/>
    <w:pPr>
      <w:spacing w:after="150" w:line="240" w:lineRule="auto"/>
      <w:ind w:left="2400" w:firstLine="567"/>
    </w:pPr>
    <w:rPr>
      <w:rFonts w:ascii="Arial" w:hAnsi="Arial" w:cs="Arial"/>
      <w:sz w:val="20"/>
      <w:szCs w:val="20"/>
    </w:rPr>
  </w:style>
  <w:style w:type="paragraph" w:customStyle="1" w:styleId="date1">
    <w:name w:val="date1"/>
    <w:basedOn w:val="a"/>
    <w:rsid w:val="00D4432F"/>
    <w:pPr>
      <w:spacing w:line="240" w:lineRule="auto"/>
      <w:ind w:right="300" w:firstLine="567"/>
      <w:jc w:val="right"/>
    </w:pPr>
    <w:rPr>
      <w:rFonts w:ascii="Arial" w:hAnsi="Arial" w:cs="Arial"/>
      <w:color w:val="666666"/>
      <w:sz w:val="20"/>
      <w:szCs w:val="20"/>
    </w:rPr>
  </w:style>
</w:styles>
</file>

<file path=word/webSettings.xml><?xml version="1.0" encoding="utf-8"?>
<w:webSettings xmlns:r="http://schemas.openxmlformats.org/officeDocument/2006/relationships" xmlns:w="http://schemas.openxmlformats.org/wordprocessingml/2006/main">
  <w:divs>
    <w:div w:id="346058160">
      <w:marLeft w:val="0"/>
      <w:marRight w:val="0"/>
      <w:marTop w:val="0"/>
      <w:marBottom w:val="160"/>
      <w:divBdr>
        <w:top w:val="none" w:sz="0" w:space="0" w:color="auto"/>
        <w:left w:val="none" w:sz="0" w:space="0" w:color="auto"/>
        <w:bottom w:val="none" w:sz="0" w:space="0" w:color="auto"/>
        <w:right w:val="none" w:sz="0" w:space="0" w:color="auto"/>
      </w:divBdr>
    </w:div>
    <w:div w:id="363410513">
      <w:marLeft w:val="0"/>
      <w:marRight w:val="0"/>
      <w:marTop w:val="0"/>
      <w:marBottom w:val="160"/>
      <w:divBdr>
        <w:top w:val="none" w:sz="0" w:space="0" w:color="auto"/>
        <w:left w:val="none" w:sz="0" w:space="0" w:color="auto"/>
        <w:bottom w:val="none" w:sz="0" w:space="0" w:color="auto"/>
        <w:right w:val="none" w:sz="0" w:space="0" w:color="auto"/>
      </w:divBdr>
    </w:div>
    <w:div w:id="1149325367">
      <w:marLeft w:val="0"/>
      <w:marRight w:val="0"/>
      <w:marTop w:val="0"/>
      <w:marBottom w:val="450"/>
      <w:divBdr>
        <w:top w:val="single" w:sz="48" w:space="11" w:color="FFFFFF"/>
        <w:left w:val="none" w:sz="0" w:space="0" w:color="auto"/>
        <w:bottom w:val="single" w:sz="48" w:space="23" w:color="FFFFFF"/>
        <w:right w:val="none" w:sz="0" w:space="0" w:color="auto"/>
      </w:divBdr>
    </w:div>
    <w:div w:id="1923753067">
      <w:marLeft w:val="0"/>
      <w:marRight w:val="0"/>
      <w:marTop w:val="0"/>
      <w:marBottom w:val="375"/>
      <w:divBdr>
        <w:top w:val="none" w:sz="0" w:space="0" w:color="auto"/>
        <w:left w:val="none" w:sz="0" w:space="0" w:color="auto"/>
        <w:bottom w:val="none" w:sz="0" w:space="0" w:color="auto"/>
        <w:right w:val="none" w:sz="0" w:space="0" w:color="auto"/>
      </w:divBdr>
    </w:div>
    <w:div w:id="2066296472">
      <w:marLeft w:val="0"/>
      <w:marRight w:val="0"/>
      <w:marTop w:val="0"/>
      <w:marBottom w:val="16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3;&#1083;&#1072;&#1074;&#1085;&#1099;&#1081;%20&#1089;&#1087;&#1077;&#1094;&#1080;&#1072;&#1083;&#1080;&#1089;&#1090;\Downloads\tx.dll%3fd=431274&amp;a=39" TargetMode="External"/><Relationship Id="rId13" Type="http://schemas.openxmlformats.org/officeDocument/2006/relationships/hyperlink" Target="file:///C:\Users\&#1043;&#1083;&#1072;&#1074;&#1085;&#1099;&#1081;%20&#1089;&#1087;&#1077;&#1094;&#1080;&#1072;&#1083;&#1080;&#1089;&#1090;\Downloads\tx.dll%3fd=447159&amp;a=1" TargetMode="External"/><Relationship Id="rId18" Type="http://schemas.openxmlformats.org/officeDocument/2006/relationships/hyperlink" Target="file:///C:\Users\&#1043;&#1083;&#1072;&#1074;&#1085;&#1099;&#1081;%20&#1089;&#1087;&#1077;&#1094;&#1080;&#1072;&#1083;&#1080;&#1089;&#1090;\Downloads\tx.dll%3fd=81497&amp;a=1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C:\Users\&#1043;&#1083;&#1072;&#1074;&#1085;&#1099;&#1081;%20&#1089;&#1087;&#1077;&#1094;&#1080;&#1072;&#1083;&#1080;&#1089;&#1090;\Downloads\tx.dll%3fd=431274&amp;a=1" TargetMode="External"/><Relationship Id="rId12" Type="http://schemas.openxmlformats.org/officeDocument/2006/relationships/hyperlink" Target="file:///C:\Users\&#1043;&#1083;&#1072;&#1074;&#1085;&#1099;&#1081;%20&#1089;&#1087;&#1077;&#1094;&#1080;&#1072;&#1083;&#1080;&#1089;&#1090;\Downloads\tx.dll%3fd=447159&amp;a=705" TargetMode="External"/><Relationship Id="rId17" Type="http://schemas.openxmlformats.org/officeDocument/2006/relationships/hyperlink" Target="file:///C:\Users\&#1043;&#1083;&#1072;&#1074;&#1085;&#1099;&#1081;%20&#1089;&#1087;&#1077;&#1094;&#1080;&#1072;&#1083;&#1080;&#1089;&#1090;\Downloads\tx.dll%3fd=33384&amp;a=1029" TargetMode="External"/><Relationship Id="rId2" Type="http://schemas.openxmlformats.org/officeDocument/2006/relationships/settings" Target="settings.xml"/><Relationship Id="rId16" Type="http://schemas.openxmlformats.org/officeDocument/2006/relationships/hyperlink" Target="file:///C:\Users\&#1043;&#1083;&#1072;&#1074;&#1085;&#1099;&#1081;%20&#1089;&#1087;&#1077;&#1094;&#1080;&#1072;&#1083;&#1080;&#1089;&#1090;\Downloads\tx.dll%3fd=447159&amp;a=95" TargetMode="External"/><Relationship Id="rId20" Type="http://schemas.openxmlformats.org/officeDocument/2006/relationships/hyperlink" Target="file:///C:\Users\&#1043;&#1083;&#1072;&#1074;&#1085;&#1099;&#1081;%20&#1089;&#1087;&#1077;&#1094;&#1080;&#1072;&#1083;&#1080;&#1089;&#1090;\Downloads\tx.dll%3fd=33384&amp;a=1029" TargetMode="External"/><Relationship Id="rId1" Type="http://schemas.openxmlformats.org/officeDocument/2006/relationships/styles" Target="styles.xml"/><Relationship Id="rId6" Type="http://schemas.openxmlformats.org/officeDocument/2006/relationships/hyperlink" Target="file:///C:\Users\&#1043;&#1083;&#1072;&#1074;&#1085;&#1099;&#1081;%20&#1089;&#1087;&#1077;&#1094;&#1080;&#1072;&#1083;&#1080;&#1089;&#1090;\Downloads\tx.dll%3fd=134849&amp;a=209" TargetMode="External"/><Relationship Id="rId11" Type="http://schemas.openxmlformats.org/officeDocument/2006/relationships/hyperlink" Target="file:///C:\Users\&#1043;&#1083;&#1072;&#1074;&#1085;&#1099;&#1081;%20&#1089;&#1087;&#1077;&#1094;&#1080;&#1072;&#1083;&#1080;&#1089;&#1090;\Downloads\tx.dll%3fd=89384&amp;a=56" TargetMode="External"/><Relationship Id="rId5" Type="http://schemas.openxmlformats.org/officeDocument/2006/relationships/hyperlink" Target="file:///C:\Users\&#1043;&#1083;&#1072;&#1074;&#1085;&#1099;&#1081;%20&#1089;&#1087;&#1077;&#1094;&#1080;&#1072;&#1083;&#1080;&#1089;&#1090;\Downloads\tx.dll%3fd=33380&amp;a=610" TargetMode="External"/><Relationship Id="rId15" Type="http://schemas.openxmlformats.org/officeDocument/2006/relationships/hyperlink" Target="file:///C:\Users\&#1043;&#1083;&#1072;&#1074;&#1085;&#1099;&#1081;%20&#1089;&#1087;&#1077;&#1094;&#1080;&#1072;&#1083;&#1080;&#1089;&#1090;\Downloads\tx.dll%3fd=447159&amp;a=485" TargetMode="External"/><Relationship Id="rId10" Type="http://schemas.openxmlformats.org/officeDocument/2006/relationships/hyperlink" Target="file:///C:\Users\&#1043;&#1083;&#1072;&#1074;&#1085;&#1099;&#1081;%20&#1089;&#1087;&#1077;&#1094;&#1080;&#1072;&#1083;&#1080;&#1089;&#1090;\Downloads\tx.dll%3fd=292768&amp;a=18" TargetMode="External"/><Relationship Id="rId19" Type="http://schemas.openxmlformats.org/officeDocument/2006/relationships/hyperlink" Target="file:///C:\Users\&#1043;&#1083;&#1072;&#1074;&#1085;&#1099;&#1081;%20&#1089;&#1087;&#1077;&#1094;&#1080;&#1072;&#1083;&#1080;&#1089;&#1090;\Downloads\tx.dll%3fd=33384&amp;a=1025" TargetMode="External"/><Relationship Id="rId4" Type="http://schemas.openxmlformats.org/officeDocument/2006/relationships/hyperlink" Target="file:///C:\Users\&#1043;&#1083;&#1072;&#1074;&#1085;&#1099;&#1081;%20&#1089;&#1087;&#1077;&#1094;&#1080;&#1072;&#1083;&#1080;&#1089;&#1090;\Downloads\tx.dll%3fd=134849&amp;a=388" TargetMode="External"/><Relationship Id="rId9" Type="http://schemas.openxmlformats.org/officeDocument/2006/relationships/hyperlink" Target="file:///C:\Users\&#1043;&#1083;&#1072;&#1074;&#1085;&#1099;&#1081;%20&#1089;&#1087;&#1077;&#1094;&#1080;&#1072;&#1083;&#1080;&#1089;&#1090;\Downloads\tx.dll%3fd=33380&amp;a=9441" TargetMode="External"/><Relationship Id="rId14" Type="http://schemas.openxmlformats.org/officeDocument/2006/relationships/hyperlink" Target="file:///C:\Users\&#1043;&#1083;&#1072;&#1074;&#1085;&#1099;&#1081;%20&#1089;&#1087;&#1077;&#1094;&#1080;&#1072;&#1083;&#1080;&#1089;&#1090;\Downloads\tx.dll%3fd=447160&amp;a=5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1290</Words>
  <Characters>7356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dc:creator>
  <cp:lastModifiedBy>Олег Юрьевич</cp:lastModifiedBy>
  <cp:revision>6</cp:revision>
  <dcterms:created xsi:type="dcterms:W3CDTF">2024-08-08T08:15:00Z</dcterms:created>
  <dcterms:modified xsi:type="dcterms:W3CDTF">2025-06-13T06:51:00Z</dcterms:modified>
</cp:coreProperties>
</file>